
<file path=[Content_Types].xml><?xml version="1.0" encoding="utf-8"?>
<Types xmlns="http://schemas.openxmlformats.org/package/2006/content-types">
  <Default Extension="xml" ContentType="application/xml"/>
  <Default Extension="jpg" ContentType="image/jpeg"/>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5B7ED1F" w14:textId="68167856">
      <w:pPr>
        <w:pStyle w:val="776"/>
        <w:pBdr/>
        <w:spacing/>
        <w:ind/>
        <w:rPr>
          <w:b/>
          <w:color w:val="auto"/>
          <w:sz w:val="36"/>
          <w:lang w:val="de-DE"/>
        </w:rPr>
      </w:pPr>
      <w:r>
        <w:rPr>
          <w:b/>
          <w:color w:val="auto"/>
          <w:sz w:val="36"/>
          <w:lang w:val="de-DE"/>
        </w:rPr>
        <w:t xml:space="preserve">Stromausfall – und jetzt?</w:t>
      </w:r>
      <w:r>
        <w:rPr>
          <w:b/>
          <w:color w:val="auto"/>
          <w:sz w:val="36"/>
          <w:lang w:val="de-DE"/>
        </w:rPr>
      </w:r>
    </w:p>
    <w:p w14:paraId="5B60B376" w14:textId="19AE7B2B">
      <w:pPr>
        <w:pBdr/>
        <w:spacing w:after="0"/>
        <w:ind/>
        <w:jc w:val="both"/>
        <w:rPr>
          <w:b/>
          <w:lang w:val="de-DE"/>
        </w:rPr>
      </w:pPr>
      <w:r>
        <w:rPr>
          <w:b/>
          <w:lang w:val="de-DE"/>
        </w:rPr>
        <w:t xml:space="preserve">Gegenstände, Handlungen und Emotionen, die mit Stromausfällen zusammenhängen, werden in der folgenden Tabelle aufgelistet. </w:t>
      </w:r>
      <w:r>
        <w:rPr>
          <w:b/>
          <w:lang w:val="de-DE"/>
        </w:rPr>
      </w:r>
    </w:p>
    <w:p w14:paraId="0A7FD2F7" w14:textId="2FCD0B00">
      <w:pPr>
        <w:pBdr/>
        <w:spacing/>
        <w:ind/>
        <w:jc w:val="both"/>
        <w:rPr>
          <w:b/>
          <w:lang w:val="de-DE"/>
        </w:rPr>
      </w:pPr>
      <w:r>
        <w:rPr>
          <w:b/>
          <w:lang w:val="de-DE"/>
        </w:rPr>
        <w:t xml:space="preserve">Diese Tabelle kann Grundlage unter anderem für folgende Aktivitäten sein: </w:t>
      </w:r>
      <w:r>
        <w:rPr>
          <w:b/>
          <w:lang w:val="de-DE"/>
        </w:rPr>
      </w:r>
    </w:p>
    <w:p w14:paraId="46C4DA0E" w14:textId="77777777">
      <w:pPr>
        <w:pStyle w:val="975"/>
        <w:pBdr/>
        <w:spacing/>
        <w:ind/>
        <w:rPr/>
      </w:pPr>
      <w:r>
        <w:t xml:space="preserve">Bildauswahl zur Aktivität „Problem-Lösung“</w:t>
      </w:r>
      <w:r/>
    </w:p>
    <w:p w14:paraId="430E5A50" w14:textId="77777777">
      <w:pPr>
        <w:pStyle w:val="975"/>
        <w:pBdr/>
        <w:spacing/>
        <w:ind/>
        <w:rPr/>
      </w:pPr>
      <w:r>
        <w:t xml:space="preserve">Zur Gestaltung von Wimmelbildern</w:t>
      </w:r>
      <w:r/>
    </w:p>
    <w:p w14:paraId="27D19D32" w14:textId="46F84194">
      <w:pPr>
        <w:pStyle w:val="975"/>
        <w:pBdr/>
        <w:spacing/>
        <w:ind/>
        <w:rPr/>
      </w:pPr>
      <w:r>
        <w:t xml:space="preserve">Zur Bestimmung des Inhalts der Notfallkiste für länger andauernde Stromausfälle</w:t>
      </w:r>
      <w:r/>
    </w:p>
    <w:p w14:paraId="71D0BCEF" w14:textId="107E5C36">
      <w:pPr>
        <w:pStyle w:val="975"/>
        <w:pBdr/>
        <w:spacing/>
        <w:ind/>
        <w:rPr/>
      </w:pPr>
      <w:r>
        <w:t xml:space="preserve">Die Liste kann auch eine Basis für die Entwicklung von Verbindungs- bzw. Suchspielen oder Memories s</w:t>
      </w:r>
      <w:r>
        <w:t xml:space="preserve">ein.</w:t>
      </w:r>
      <w:r/>
    </w:p>
    <w:p w14:paraId="6A9D1179" w14:textId="77777777">
      <w:pPr>
        <w:pStyle w:val="965"/>
        <w:pBdr/>
        <w:spacing/>
        <w:ind/>
        <w:rPr>
          <w:lang w:val="de-DE"/>
        </w:rPr>
      </w:pPr>
      <w:r>
        <w:rPr>
          <w:lang w:val="de-DE"/>
        </w:rPr>
      </w:r>
      <w:r>
        <w:rPr>
          <w:lang w:val="de-DE"/>
        </w:rPr>
      </w:r>
    </w:p>
    <w:p w14:paraId="649B695E" w14:textId="5457A301">
      <w:pPr>
        <w:pBdr/>
        <w:spacing/>
        <w:ind/>
        <w:jc w:val="both"/>
        <w:rPr>
          <w:lang w:val="de-DE"/>
        </w:rPr>
      </w:pPr>
      <w:r>
        <w:rPr>
          <w:lang w:val="de-DE"/>
        </w:rPr>
        <w:t xml:space="preserve">Es werden verschiedene Lebensbereiche erfasst. Die Liste erhebt keinen Anspruch auf Vollständigkeit! </w:t>
      </w:r>
      <w:r>
        <w:rPr>
          <w:lang w:val="de-DE"/>
        </w:rPr>
      </w:r>
    </w:p>
    <w:p w14:paraId="208E56AC" w14:textId="2E35AE29">
      <w:pPr>
        <w:pBdr/>
        <w:spacing/>
        <w:ind/>
        <w:jc w:val="both"/>
        <w:rPr>
          <w:lang w:val="de-DE"/>
        </w:rPr>
      </w:pPr>
      <w:r>
        <w:rPr>
          <w:lang w:val="de-DE"/>
        </w:rPr>
        <w:t xml:space="preserve">Sie umfasst die Bereiche Wohnraum (Küche, Wohnzimmer, Badezimmer), elektronische Unterhaltung und Kommunikation, Mobilität, Einkauf, psychisches und</w:t>
      </w:r>
      <w:r>
        <w:rPr>
          <w:lang w:val="de-DE"/>
        </w:rPr>
        <w:t xml:space="preserve"> physisches Wohlbefinden sowie Soziales. </w:t>
      </w:r>
      <w:r>
        <w:rPr>
          <w:lang w:val="de-DE"/>
        </w:rPr>
      </w:r>
    </w:p>
    <w:p w14:paraId="01BF57BC" w14:textId="4B511520">
      <w:pPr>
        <w:pBdr/>
        <w:spacing w:after="0"/>
        <w:ind/>
        <w:jc w:val="both"/>
        <w:rPr>
          <w:lang w:val="de-DE"/>
        </w:rPr>
      </w:pPr>
      <w:r>
        <w:rPr>
          <w:lang w:val="de-DE"/>
        </w:rPr>
        <w:t xml:space="preserve">Es wird nicht differenziert, ob es sich um einen kurz andauernden oder mehrstündigen Stromausfall oder um ein Blackout handelt. Der Fokus liegt auf der Abhängigkeit von Strom und den Möglichkeiten der Kompensation</w:t>
      </w:r>
      <w:r>
        <w:rPr>
          <w:lang w:val="de-DE"/>
        </w:rPr>
        <w:t xml:space="preserve"> von durch den Ausfall nicht möglichen Aktivitäten, Versorgungshandlungen </w:t>
      </w:r>
      <w:r>
        <w:rPr>
          <w:lang w:val="de-DE"/>
        </w:rPr>
        <w:t xml:space="preserve">u.ä.</w:t>
      </w:r>
      <w:r>
        <w:rPr>
          <w:lang w:val="de-DE"/>
        </w:rPr>
      </w:r>
    </w:p>
    <w:p w14:paraId="2F884D26" w14:textId="71A6C1B2">
      <w:pPr>
        <w:pBdr/>
        <w:spacing w:after="0"/>
        <w:ind/>
        <w:jc w:val="both"/>
        <w:rPr>
          <w:lang w:val="de-DE"/>
        </w:rPr>
      </w:pPr>
      <w:r>
        <w:rPr>
          <w:lang w:val="de-DE"/>
        </w:rPr>
        <w:t xml:space="preserve">Wichtiger Hinweis: Die in Spalte „Lösung“ angeführten Beispiele sind nicht alle in jeder Situation eines Stromausfalls (z.B. bei einem Blackout) und nicht für alle Personen glei</w:t>
      </w:r>
      <w:r>
        <w:rPr>
          <w:lang w:val="de-DE"/>
        </w:rPr>
        <w:t xml:space="preserve">chermaßen geeignet! Die Liste soll die Bewusstseinsschärfung zur Stromabhängigkeit und lösungsorientiertes Denken anregen.</w:t>
      </w:r>
      <w:r>
        <w:rPr>
          <w:lang w:val="de-DE"/>
        </w:rPr>
      </w:r>
    </w:p>
    <w:p w14:paraId="63202DE5" w14:textId="77777777">
      <w:pPr>
        <w:pStyle w:val="965"/>
        <w:pBdr/>
        <w:spacing/>
        <w:ind/>
        <w:rPr>
          <w:lang w:val="de-DE"/>
        </w:rPr>
      </w:pPr>
      <w:r>
        <w:rPr>
          <w:lang w:val="de-DE"/>
        </w:rPr>
      </w:r>
      <w:r>
        <w:rPr>
          <w:lang w:val="de-DE"/>
        </w:rPr>
      </w:r>
    </w:p>
    <w:p w14:paraId="6CA824B1" w14:textId="648D853A">
      <w:pPr>
        <w:pBdr/>
        <w:spacing/>
        <w:ind/>
        <w:rPr>
          <w:lang w:val="de-DE"/>
        </w:rPr>
      </w:pPr>
      <w:r>
        <w:rPr>
          <w:lang w:val="de-DE"/>
        </w:rPr>
        <w:t xml:space="preserve">Empfehlung: </w:t>
      </w:r>
      <w:r>
        <w:rPr>
          <w:lang w:val="de-DE"/>
        </w:rPr>
      </w:r>
    </w:p>
    <w:p w14:paraId="593E0373" w14:textId="76177AF8">
      <w:pPr>
        <w:pStyle w:val="975"/>
        <w:pBdr/>
        <w:spacing/>
        <w:ind/>
        <w:rPr/>
      </w:pPr>
      <w:r>
        <w:t xml:space="preserve">Diese Liste für den eigenen Alltag </w:t>
      </w:r>
      <w:r>
        <w:t xml:space="preserve">durchdenken</w:t>
      </w:r>
      <w:r>
        <w:t xml:space="preserve">, eventuell Ergänzungen machen und erst dann mit Teilnehmenden damit arbe</w:t>
      </w:r>
      <w:r>
        <w:t xml:space="preserve">iten. </w:t>
      </w:r>
      <w:r/>
    </w:p>
    <w:p w14:paraId="3A7D832D" w14:textId="77777777">
      <w:pPr>
        <w:pStyle w:val="975"/>
        <w:pBdr/>
        <w:spacing/>
        <w:ind/>
        <w:rPr/>
      </w:pPr>
      <w:r>
        <w:t xml:space="preserve">Kontrollieren und überarbeiten Sie die Liste mit Teilnehmenden zu einem passenden Moment – vor allem mit dem Fokus auf die individuellen Bedürfnisse, Möglichkeiten und Ideen.</w:t>
      </w:r>
      <w:r/>
    </w:p>
    <w:p w14:paraId="3B17304A" w14:textId="61F72DFE">
      <w:pPr>
        <w:pStyle w:val="975"/>
        <w:pBdr/>
        <w:spacing/>
        <w:ind/>
        <w:rPr/>
      </w:pPr>
      <w:r>
        <w:t xml:space="preserve">Am Ende der Liste sind Vorschläge für Gegenstände, die als „Irritationen o</w:t>
      </w:r>
      <w:r>
        <w:t xml:space="preserve">der Ablenkungen“ genutzt werden können, z.B. für die oben angeführten Aktivitäten wie das „Problem-Lösungsspiel“ oder das Befüllen der Notfallkiste.</w:t>
      </w:r>
      <w:r/>
    </w:p>
    <w:p w14:paraId="4819ED34" w14:textId="30C85ACF">
      <w:pPr>
        <w:pStyle w:val="975"/>
        <w:pBdr/>
        <w:spacing/>
        <w:ind/>
        <w:rPr/>
      </w:pPr>
      <w:r>
        <w:t xml:space="preserve">Die Nummern sollen die Organisation des Spiels „Problem-Lösung“ unterstützen.</w:t>
      </w:r>
      <w:r/>
    </w:p>
    <w:p w14:paraId="0245C8C5" w14:textId="415839B4">
      <w:pPr>
        <w:pStyle w:val="965"/>
        <w:pBdr/>
        <w:spacing/>
        <w:ind/>
        <w:rPr>
          <w:lang w:val="de-DE"/>
        </w:rPr>
      </w:pPr>
      <w:r>
        <w:rPr>
          <w:lang w:val="de-DE"/>
        </w:rPr>
        <w:br w:type="page" w:clear="all"/>
      </w:r>
      <w:r>
        <w:rPr>
          <w:lang w:val="de-DE"/>
        </w:rPr>
      </w:r>
    </w:p>
    <w:p w14:paraId="7DC06E4B" w14:textId="77777777">
      <w:pPr>
        <w:pStyle w:val="965"/>
        <w:pBdr/>
        <w:spacing/>
        <w:ind/>
        <w:rPr>
          <w:lang w:val="de-DE"/>
        </w:rPr>
      </w:pPr>
      <w:r>
        <w:rPr>
          <w:lang w:val="de-DE"/>
        </w:rPr>
      </w:r>
      <w:r>
        <w:rPr>
          <w:lang w:val="de-DE"/>
        </w:rPr>
      </w:r>
    </w:p>
    <w:p w14:paraId="6573E2E2" w14:textId="77777777">
      <w:pPr>
        <w:pStyle w:val="776"/>
        <w:pBdr/>
        <w:spacing/>
        <w:ind/>
        <w:rPr>
          <w:b/>
          <w:color w:val="auto"/>
          <w:sz w:val="24"/>
          <w:lang w:val="de-DE"/>
        </w:rPr>
      </w:pPr>
      <w:r>
        <w:rPr>
          <w:b/>
          <w:color w:val="auto"/>
          <w:sz w:val="24"/>
          <w:lang w:val="de-DE"/>
        </w:rPr>
        <w:t xml:space="preserve">Küche</w:t>
      </w:r>
      <w:r>
        <w:rPr>
          <w:b/>
          <w:color w:val="auto"/>
          <w:sz w:val="24"/>
          <w:lang w:val="de-DE"/>
        </w:rPr>
      </w:r>
    </w:p>
    <w:p w14:paraId="78DC4533" w14:textId="2718E1A0">
      <w:pPr>
        <w:pStyle w:val="940"/>
        <w:keepNext w:val="true"/>
        <w:pBdr/>
        <w:spacing/>
        <w:ind/>
        <w:rPr/>
      </w:pPr>
      <w:r>
        <w:t xml:space="preserve">Tabelle </w:t>
      </w:r>
      <w:r>
        <w:fldChar w:fldCharType="begin"/>
      </w:r>
      <w:r>
        <w:instrText xml:space="preserve"> SEQ Tabelle \* ARABIC </w:instrText>
      </w:r>
      <w:r>
        <w:fldChar w:fldCharType="separate"/>
      </w:r>
      <w:r>
        <w:t xml:space="preserve">1</w:t>
      </w:r>
      <w:r>
        <w:fldChar w:fldCharType="end"/>
      </w:r>
      <w:r>
        <w:t xml:space="preserve">: Liste zur Vorbereitung - Küche</w:t>
      </w:r>
      <w:r/>
    </w:p>
    <w:tbl>
      <w:tblPr>
        <w:tblStyle w:val="966"/>
        <w:tblW w:w="14312" w:type="dxa"/>
        <w:tblBorders/>
        <w:tblLayout w:type="fixed"/>
        <w:tblLook w:val="04A0" w:firstRow="1" w:lastRow="0" w:firstColumn="1" w:lastColumn="0" w:noHBand="0" w:noVBand="1"/>
        <w:tblCaption w:val="Liste Vorbereitung - Küche"/>
        <w:tblDescription w:val="Die Tabelle zeigt eine Übersicht zur Vorbereitung auf einen Stromausfall in der Küche. Sie ist in drei Spalten gegliedert: „Ausfall“ beschreibt mögliche Probleme, „Lösung“ nennt passende Maßnahmen, und „Notfallkiste“ listet Gegenstände, die dafür bereitgehalten werden können."/>
      </w:tblPr>
      <w:tblGrid>
        <w:gridCol w:w="421"/>
        <w:gridCol w:w="5811"/>
        <w:gridCol w:w="5248"/>
        <w:gridCol w:w="2832"/>
      </w:tblGrid>
      <w:tr>
        <w:trPr>
          <w:tblHeader/>
        </w:trPr>
        <w:tc>
          <w:tcPr>
            <w:tcBorders/>
            <w:tcW w:w="421" w:type="dxa"/>
          </w:tcPr>
          <w:p w14:paraId="29D3F6BB" w14:textId="77777777">
            <w:pPr>
              <w:pStyle w:val="965"/>
              <w:pBdr/>
              <w:spacing w:after="120"/>
              <w:ind/>
              <w:rPr>
                <w:lang w:val="de-DE"/>
              </w:rPr>
            </w:pPr>
            <w:r>
              <w:rPr>
                <w:lang w:val="de-DE"/>
              </w:rPr>
            </w:r>
            <w:r>
              <w:rPr>
                <w:lang w:val="de-DE"/>
              </w:rPr>
            </w:r>
          </w:p>
        </w:tc>
        <w:tc>
          <w:tcPr>
            <w:tcBorders/>
            <w:tcW w:w="5811" w:type="dxa"/>
          </w:tcPr>
          <w:p w14:paraId="43AD3CB9" w14:textId="77777777">
            <w:pPr>
              <w:pStyle w:val="965"/>
              <w:pBdr/>
              <w:spacing w:after="120"/>
              <w:ind/>
              <w:rPr>
                <w:b/>
                <w:bCs/>
                <w:lang w:val="de-DE"/>
              </w:rPr>
            </w:pPr>
            <w:r>
              <w:rPr>
                <w:b/>
                <w:bCs/>
                <w:lang w:val="de-DE"/>
              </w:rPr>
              <w:t xml:space="preserve">Ausfall</w:t>
            </w:r>
            <w:r>
              <w:rPr>
                <w:b/>
                <w:bCs/>
                <w:lang w:val="de-DE"/>
              </w:rPr>
            </w:r>
          </w:p>
        </w:tc>
        <w:tc>
          <w:tcPr>
            <w:tcBorders/>
            <w:tcW w:w="5248" w:type="dxa"/>
          </w:tcPr>
          <w:p w14:paraId="67FF6869" w14:textId="77777777">
            <w:pPr>
              <w:pStyle w:val="965"/>
              <w:pBdr/>
              <w:spacing w:after="120"/>
              <w:ind/>
              <w:rPr>
                <w:b/>
                <w:bCs/>
                <w:lang w:val="de-DE"/>
              </w:rPr>
            </w:pPr>
            <w:r>
              <w:rPr>
                <w:b/>
                <w:bCs/>
                <w:lang w:val="de-DE"/>
              </w:rPr>
              <w:t xml:space="preserve">Lösung</w:t>
            </w:r>
            <w:r>
              <w:rPr>
                <w:b/>
                <w:bCs/>
                <w:lang w:val="de-DE"/>
              </w:rPr>
            </w:r>
          </w:p>
        </w:tc>
        <w:tc>
          <w:tcPr>
            <w:tcBorders/>
            <w:tcW w:w="2832" w:type="dxa"/>
          </w:tcPr>
          <w:p w14:paraId="4C5570DD" w14:textId="77777777">
            <w:pPr>
              <w:pStyle w:val="965"/>
              <w:pBdr/>
              <w:spacing w:after="120"/>
              <w:ind/>
              <w:rPr>
                <w:b/>
                <w:bCs/>
                <w:lang w:val="de-DE"/>
              </w:rPr>
            </w:pPr>
            <w:r>
              <w:rPr>
                <w:b/>
                <w:bCs/>
                <w:lang w:val="de-DE"/>
              </w:rPr>
              <w:t xml:space="preserve">Notf</w:t>
            </w:r>
            <w:r>
              <w:rPr>
                <w:b/>
                <w:bCs/>
                <w:lang w:val="de-DE"/>
              </w:rPr>
              <w:t xml:space="preserve">allkiste</w:t>
            </w:r>
            <w:r>
              <w:rPr>
                <w:b/>
                <w:bCs/>
                <w:lang w:val="de-DE"/>
              </w:rPr>
            </w:r>
          </w:p>
        </w:tc>
      </w:tr>
      <w:tr>
        <w:trPr>
          <w:tblHeader/>
        </w:trPr>
        <w:tc>
          <w:tcPr>
            <w:tcBorders/>
            <w:tcW w:w="421" w:type="dxa"/>
          </w:tcPr>
          <w:p w14:paraId="6392A02E" w14:textId="77777777">
            <w:pPr>
              <w:pStyle w:val="965"/>
              <w:pBdr/>
              <w:spacing w:after="120"/>
              <w:ind/>
              <w:rPr>
                <w:lang w:val="de-DE"/>
              </w:rPr>
            </w:pPr>
            <w:r>
              <w:rPr>
                <w:lang w:val="de-DE"/>
              </w:rPr>
              <w:t xml:space="preserve">1</w:t>
            </w:r>
            <w:r>
              <w:rPr>
                <w:lang w:val="de-DE"/>
              </w:rPr>
            </w:r>
          </w:p>
        </w:tc>
        <w:tc>
          <w:tcPr>
            <w:tcBorders/>
            <w:tcW w:w="5811" w:type="dxa"/>
          </w:tcPr>
          <w:p w14:paraId="0B17E49F" w14:textId="77777777">
            <w:pPr>
              <w:pBdr/>
              <w:spacing/>
              <w:ind/>
              <w:rPr>
                <w:lang w:val="de-DE"/>
              </w:rPr>
            </w:pPr>
            <w:r>
              <w:rPr>
                <w:lang w:val="de-DE"/>
              </w:rPr>
              <w:t xml:space="preserve">Kühl- u Gefrierschrank</w:t>
            </w:r>
            <w:r>
              <w:rPr>
                <w:lang w:val="de-DE"/>
              </w:rPr>
            </w:r>
          </w:p>
        </w:tc>
        <w:tc>
          <w:tcPr>
            <w:tcBorders/>
            <w:tcW w:w="5248" w:type="dxa"/>
          </w:tcPr>
          <w:p w14:paraId="2EAA6E6C" w14:textId="3D41787A">
            <w:pPr>
              <w:pBdr/>
              <w:spacing/>
              <w:ind/>
              <w:rPr>
                <w:lang w:val="de-DE"/>
              </w:rPr>
            </w:pPr>
            <w:r>
              <w:rPr>
                <w:lang w:val="de-DE"/>
              </w:rPr>
              <w:t xml:space="preserve">Lebensmittel ggf. an kühleren Ort lagern, Handtuch unter Gefrierfach, Verderbliches bald essen, dann Ungekühltes</w:t>
            </w:r>
            <w:r>
              <w:rPr>
                <w:lang w:val="de-DE"/>
              </w:rPr>
            </w:r>
          </w:p>
        </w:tc>
        <w:tc>
          <w:tcPr>
            <w:tcBorders/>
            <w:tcW w:w="2832" w:type="dxa"/>
          </w:tcPr>
          <w:p w14:paraId="5B5AE3B9" w14:textId="5353D77D">
            <w:pPr>
              <w:pBdr/>
              <w:spacing/>
              <w:ind/>
              <w:rPr>
                <w:lang w:val="de-DE"/>
              </w:rPr>
            </w:pPr>
            <w:r>
              <w:rPr>
                <w:lang w:val="de-DE"/>
              </w:rPr>
              <w:t xml:space="preserve">Lange haltbare Vorräte</w:t>
            </w:r>
            <w:r>
              <w:rPr>
                <w:lang w:val="de-DE"/>
              </w:rPr>
            </w:r>
          </w:p>
        </w:tc>
      </w:tr>
      <w:tr>
        <w:trPr>
          <w:trHeight w:val="785"/>
          <w:tblHeader/>
        </w:trPr>
        <w:tc>
          <w:tcPr>
            <w:tcBorders/>
            <w:tcW w:w="421" w:type="dxa"/>
          </w:tcPr>
          <w:p w14:paraId="325FDFB3" w14:textId="77777777">
            <w:pPr>
              <w:pStyle w:val="965"/>
              <w:pBdr/>
              <w:spacing w:after="120"/>
              <w:ind/>
              <w:rPr>
                <w:lang w:val="de-DE"/>
              </w:rPr>
            </w:pPr>
            <w:r>
              <w:rPr>
                <w:lang w:val="de-DE"/>
              </w:rPr>
              <w:t xml:space="preserve">2</w:t>
            </w:r>
            <w:r>
              <w:rPr>
                <w:lang w:val="de-DE"/>
              </w:rPr>
            </w:r>
          </w:p>
        </w:tc>
        <w:tc>
          <w:tcPr>
            <w:tcBorders/>
            <w:tcW w:w="5811" w:type="dxa"/>
          </w:tcPr>
          <w:p w14:paraId="2315B4F7" w14:textId="77777777">
            <w:pPr>
              <w:pBdr/>
              <w:spacing/>
              <w:ind/>
              <w:rPr>
                <w:lang w:val="de-DE"/>
              </w:rPr>
            </w:pPr>
            <w:r>
              <w:rPr>
                <w:lang w:val="de-DE"/>
              </w:rPr>
              <w:t xml:space="preserve">Elektroherd / Backofen</w:t>
            </w:r>
            <w:r>
              <w:rPr>
                <w:lang w:val="de-DE"/>
              </w:rPr>
            </w:r>
          </w:p>
        </w:tc>
        <w:tc>
          <w:tcPr>
            <w:tcBorders/>
            <w:tcW w:w="5248" w:type="dxa"/>
          </w:tcPr>
          <w:p w14:paraId="12CC2087" w14:textId="77777777">
            <w:pPr>
              <w:pBdr/>
              <w:spacing/>
              <w:ind/>
              <w:rPr>
                <w:lang w:val="de-DE"/>
              </w:rPr>
            </w:pPr>
            <w:r>
              <w:rPr>
                <w:lang w:val="de-DE"/>
              </w:rPr>
              <w:t xml:space="preserve">Konserven, ungekühlt haltbare Lebensmittel, die ohne Erhitzen verzehrbar sind</w:t>
            </w:r>
            <w:r>
              <w:rPr>
                <w:lang w:val="de-DE"/>
              </w:rPr>
            </w:r>
          </w:p>
        </w:tc>
        <w:tc>
          <w:tcPr>
            <w:tcBorders/>
            <w:tcW w:w="2832" w:type="dxa"/>
          </w:tcPr>
          <w:p w14:paraId="7C446A07" w14:textId="629ABD5B">
            <w:pPr>
              <w:pBdr/>
              <w:spacing/>
              <w:ind/>
              <w:rPr>
                <w:lang w:val="de-DE"/>
              </w:rPr>
            </w:pPr>
            <w:r>
              <w:rPr>
                <w:lang w:val="de-DE"/>
              </w:rPr>
              <w:t xml:space="preserve">Div. Konservendosen, </w:t>
            </w:r>
            <w:r>
              <w:rPr>
                <w:lang w:val="de-DE" w:bidi="de-DE"/>
              </w:rPr>
              <w:t xml:space="preserve">Dosenöffner, Nüsse</w:t>
            </w:r>
            <w:r>
              <w:rPr>
                <w:lang w:val="de-DE"/>
              </w:rPr>
            </w:r>
          </w:p>
        </w:tc>
      </w:tr>
      <w:tr>
        <w:trPr>
          <w:tblHeader/>
        </w:trPr>
        <w:tc>
          <w:tcPr>
            <w:tcBorders/>
            <w:tcW w:w="421" w:type="dxa"/>
          </w:tcPr>
          <w:p w14:paraId="2FAE9F94" w14:textId="77777777">
            <w:pPr>
              <w:pStyle w:val="965"/>
              <w:pBdr/>
              <w:spacing w:after="120"/>
              <w:ind/>
              <w:rPr>
                <w:lang w:val="de-DE"/>
              </w:rPr>
            </w:pPr>
            <w:r>
              <w:rPr>
                <w:lang w:val="de-DE"/>
              </w:rPr>
              <w:t xml:space="preserve">3</w:t>
            </w:r>
            <w:r>
              <w:rPr>
                <w:lang w:val="de-DE"/>
              </w:rPr>
            </w:r>
          </w:p>
        </w:tc>
        <w:tc>
          <w:tcPr>
            <w:tcBorders/>
            <w:tcW w:w="5811" w:type="dxa"/>
          </w:tcPr>
          <w:p w14:paraId="592CCB21" w14:textId="77777777">
            <w:pPr>
              <w:pBdr/>
              <w:spacing/>
              <w:ind/>
              <w:rPr>
                <w:lang w:val="de-DE"/>
              </w:rPr>
            </w:pPr>
            <w:r>
              <w:rPr>
                <w:lang w:val="de-DE"/>
              </w:rPr>
              <w:t xml:space="preserve">Mikrowelle</w:t>
            </w:r>
            <w:r>
              <w:rPr>
                <w:lang w:val="de-DE"/>
              </w:rPr>
            </w:r>
          </w:p>
        </w:tc>
        <w:tc>
          <w:tcPr>
            <w:tcBorders/>
            <w:tcW w:w="5248" w:type="dxa"/>
          </w:tcPr>
          <w:p w14:paraId="26798D14" w14:textId="77777777">
            <w:pPr>
              <w:pBdr/>
              <w:spacing/>
              <w:ind/>
              <w:rPr>
                <w:lang w:val="de-DE"/>
              </w:rPr>
            </w:pPr>
            <w:r>
              <w:rPr>
                <w:lang w:val="de-DE"/>
              </w:rPr>
              <w:t xml:space="preserve"> s.o.</w:t>
            </w:r>
            <w:r>
              <w:rPr>
                <w:lang w:val="de-DE"/>
              </w:rPr>
            </w:r>
          </w:p>
        </w:tc>
        <w:tc>
          <w:tcPr>
            <w:tcBorders/>
            <w:tcW w:w="2832" w:type="dxa"/>
          </w:tcPr>
          <w:p w14:paraId="2025F4CF" w14:textId="77777777">
            <w:pPr>
              <w:pBdr/>
              <w:spacing/>
              <w:ind/>
              <w:rPr>
                <w:lang w:val="de-DE"/>
              </w:rPr>
            </w:pPr>
            <w:r>
              <w:rPr>
                <w:lang w:val="de-DE"/>
              </w:rPr>
            </w:r>
            <w:r>
              <w:rPr>
                <w:lang w:val="de-DE"/>
              </w:rPr>
            </w:r>
          </w:p>
        </w:tc>
      </w:tr>
      <w:tr>
        <w:trPr>
          <w:tblHeader/>
        </w:trPr>
        <w:tc>
          <w:tcPr>
            <w:tcBorders/>
            <w:tcW w:w="421" w:type="dxa"/>
          </w:tcPr>
          <w:p w14:paraId="4AAFF7D3" w14:textId="77777777">
            <w:pPr>
              <w:pStyle w:val="965"/>
              <w:pBdr/>
              <w:spacing w:after="120"/>
              <w:ind/>
              <w:rPr>
                <w:lang w:val="de-DE"/>
              </w:rPr>
            </w:pPr>
            <w:r>
              <w:rPr>
                <w:lang w:val="de-DE"/>
              </w:rPr>
              <w:t xml:space="preserve">4</w:t>
            </w:r>
            <w:r>
              <w:rPr>
                <w:lang w:val="de-DE"/>
              </w:rPr>
            </w:r>
          </w:p>
        </w:tc>
        <w:tc>
          <w:tcPr>
            <w:tcBorders/>
            <w:tcW w:w="5811" w:type="dxa"/>
          </w:tcPr>
          <w:p w14:paraId="5BC32EFF" w14:textId="77777777">
            <w:pPr>
              <w:pBdr/>
              <w:spacing/>
              <w:ind/>
              <w:rPr>
                <w:lang w:val="de-DE"/>
              </w:rPr>
            </w:pPr>
            <w:r>
              <w:rPr>
                <w:lang w:val="de-DE"/>
              </w:rPr>
              <w:t xml:space="preserve">Geschirrspüler</w:t>
            </w:r>
            <w:r>
              <w:rPr>
                <w:lang w:val="de-DE"/>
              </w:rPr>
            </w:r>
          </w:p>
        </w:tc>
        <w:tc>
          <w:tcPr>
            <w:tcBorders/>
            <w:tcW w:w="5248" w:type="dxa"/>
          </w:tcPr>
          <w:p w14:paraId="69EEC234" w14:textId="77777777">
            <w:pPr>
              <w:pBdr/>
              <w:spacing/>
              <w:ind/>
              <w:rPr>
                <w:lang w:val="de-DE"/>
              </w:rPr>
            </w:pPr>
            <w:r>
              <w:rPr>
                <w:lang w:val="de-DE"/>
              </w:rPr>
              <w:t xml:space="preserve">Manuell abwaschen, wenn fließendes Wasser, sparsamer Umgang Geschirr</w:t>
            </w:r>
            <w:r>
              <w:rPr>
                <w:lang w:val="de-DE"/>
              </w:rPr>
            </w:r>
          </w:p>
        </w:tc>
        <w:tc>
          <w:tcPr>
            <w:tcBorders/>
            <w:tcW w:w="2832" w:type="dxa"/>
          </w:tcPr>
          <w:p w14:paraId="079D2F5E" w14:textId="77777777">
            <w:pPr>
              <w:pBdr/>
              <w:spacing/>
              <w:ind/>
              <w:rPr>
                <w:lang w:val="de-DE"/>
              </w:rPr>
            </w:pPr>
            <w:r>
              <w:rPr>
                <w:lang w:val="de-DE"/>
              </w:rPr>
            </w:r>
            <w:r>
              <w:rPr>
                <w:lang w:val="de-DE"/>
              </w:rPr>
            </w:r>
          </w:p>
        </w:tc>
      </w:tr>
      <w:tr>
        <w:trPr>
          <w:tblHeader/>
        </w:trPr>
        <w:tc>
          <w:tcPr>
            <w:tcBorders/>
            <w:tcW w:w="421" w:type="dxa"/>
          </w:tcPr>
          <w:p w14:paraId="0576906E" w14:textId="77777777">
            <w:pPr>
              <w:pStyle w:val="965"/>
              <w:pBdr/>
              <w:spacing w:after="120"/>
              <w:ind/>
              <w:rPr>
                <w:lang w:val="de-DE"/>
              </w:rPr>
            </w:pPr>
            <w:r>
              <w:rPr>
                <w:lang w:val="de-DE"/>
              </w:rPr>
              <w:t xml:space="preserve">5</w:t>
            </w:r>
            <w:r>
              <w:rPr>
                <w:lang w:val="de-DE"/>
              </w:rPr>
            </w:r>
          </w:p>
        </w:tc>
        <w:tc>
          <w:tcPr>
            <w:tcBorders/>
            <w:tcW w:w="5811" w:type="dxa"/>
          </w:tcPr>
          <w:p w14:paraId="308F7A45" w14:textId="77777777">
            <w:pPr>
              <w:pBdr/>
              <w:spacing/>
              <w:ind/>
              <w:rPr>
                <w:lang w:val="de-DE"/>
              </w:rPr>
            </w:pPr>
            <w:r>
              <w:rPr>
                <w:lang w:val="de-DE"/>
              </w:rPr>
              <w:t xml:space="preserve">Kaffeemaschine</w:t>
            </w:r>
            <w:r>
              <w:rPr>
                <w:lang w:val="de-DE"/>
              </w:rPr>
            </w:r>
          </w:p>
        </w:tc>
        <w:tc>
          <w:tcPr>
            <w:tcBorders/>
            <w:tcW w:w="5248" w:type="dxa"/>
          </w:tcPr>
          <w:p w14:paraId="0B526649" w14:textId="77777777">
            <w:pPr>
              <w:pBdr/>
              <w:spacing/>
              <w:ind/>
              <w:rPr>
                <w:lang w:val="de-DE"/>
              </w:rPr>
            </w:pPr>
            <w:r>
              <w:rPr>
                <w:lang w:val="de-DE"/>
              </w:rPr>
              <w:t xml:space="preserve">Verzicht auf Heißgetränke, Alternativen nach eigenem Geschmack</w:t>
            </w:r>
            <w:r>
              <w:rPr>
                <w:lang w:val="de-DE"/>
              </w:rPr>
            </w:r>
          </w:p>
        </w:tc>
        <w:tc>
          <w:tcPr>
            <w:tcBorders/>
            <w:tcW w:w="2832" w:type="dxa"/>
          </w:tcPr>
          <w:p w14:paraId="732AC15A" w14:textId="07457C41">
            <w:pPr>
              <w:pBdr/>
              <w:spacing/>
              <w:ind/>
              <w:rPr>
                <w:lang w:val="de-DE"/>
              </w:rPr>
            </w:pPr>
            <w:r>
              <w:rPr>
                <w:lang w:val="de-DE"/>
              </w:rPr>
              <w:t xml:space="preserve">Energydrink</w:t>
            </w:r>
            <w:r>
              <w:rPr>
                <w:lang w:val="de-DE"/>
              </w:rPr>
            </w:r>
          </w:p>
        </w:tc>
      </w:tr>
      <w:tr>
        <w:trPr>
          <w:tblHeader/>
        </w:trPr>
        <w:tc>
          <w:tcPr>
            <w:tcBorders/>
            <w:tcW w:w="421" w:type="dxa"/>
          </w:tcPr>
          <w:p w14:paraId="5E675CBF" w14:textId="77777777">
            <w:pPr>
              <w:pStyle w:val="965"/>
              <w:pBdr/>
              <w:spacing w:after="120"/>
              <w:ind/>
              <w:rPr>
                <w:lang w:val="de-DE"/>
              </w:rPr>
            </w:pPr>
            <w:r>
              <w:rPr>
                <w:lang w:val="de-DE"/>
              </w:rPr>
              <w:t xml:space="preserve">6</w:t>
            </w:r>
            <w:r>
              <w:rPr>
                <w:lang w:val="de-DE"/>
              </w:rPr>
            </w:r>
          </w:p>
        </w:tc>
        <w:tc>
          <w:tcPr>
            <w:tcBorders/>
            <w:tcW w:w="5811" w:type="dxa"/>
          </w:tcPr>
          <w:p w14:paraId="3E5E0705" w14:textId="77777777">
            <w:pPr>
              <w:pBdr/>
              <w:spacing/>
              <w:ind/>
              <w:rPr>
                <w:lang w:val="de-DE"/>
              </w:rPr>
            </w:pPr>
            <w:r>
              <w:rPr>
                <w:lang w:val="de-DE"/>
              </w:rPr>
              <w:t xml:space="preserve">Wasserkocher</w:t>
            </w:r>
            <w:r>
              <w:rPr>
                <w:lang w:val="de-DE"/>
              </w:rPr>
            </w:r>
          </w:p>
        </w:tc>
        <w:tc>
          <w:tcPr>
            <w:tcBorders/>
            <w:tcW w:w="5248" w:type="dxa"/>
          </w:tcPr>
          <w:p w14:paraId="3840196B" w14:textId="61F73123">
            <w:pPr>
              <w:pBdr/>
              <w:spacing/>
              <w:ind/>
              <w:rPr>
                <w:lang w:val="de-DE"/>
              </w:rPr>
            </w:pPr>
            <w:r>
              <w:rPr>
                <w:lang w:val="de-DE"/>
              </w:rPr>
              <w:t xml:space="preserve">Verzicht auf Heißgetränke, Alternativen nach eigenem Geschmack</w:t>
            </w:r>
            <w:r>
              <w:rPr>
                <w:lang w:val="de-DE"/>
              </w:rPr>
            </w:r>
          </w:p>
        </w:tc>
        <w:tc>
          <w:tcPr>
            <w:tcBorders/>
            <w:tcW w:w="2832" w:type="dxa"/>
          </w:tcPr>
          <w:p w14:paraId="0E1BE61B" w14:textId="09BE1603">
            <w:pPr>
              <w:pBdr/>
              <w:spacing/>
              <w:ind/>
              <w:rPr>
                <w:lang w:val="de-DE"/>
              </w:rPr>
            </w:pPr>
            <w:r>
              <w:rPr>
                <w:lang w:val="de-DE"/>
              </w:rPr>
              <w:t xml:space="preserve">Wasserflasche, Dicksaft</w:t>
            </w:r>
            <w:r>
              <w:rPr>
                <w:lang w:val="de-DE"/>
              </w:rPr>
            </w:r>
          </w:p>
        </w:tc>
      </w:tr>
    </w:tbl>
    <w:p w14:paraId="33D23478" w14:textId="77777777">
      <w:pPr>
        <w:pStyle w:val="965"/>
        <w:pBdr/>
        <w:spacing/>
        <w:ind/>
        <w:rPr>
          <w:b/>
          <w:bCs/>
          <w:lang w:val="de-DE"/>
        </w:rPr>
      </w:pPr>
      <w:r>
        <w:rPr>
          <w:b/>
          <w:bCs/>
          <w:lang w:val="de-DE"/>
        </w:rPr>
      </w:r>
      <w:r>
        <w:rPr>
          <w:b/>
          <w:bCs/>
          <w:lang w:val="de-DE"/>
        </w:rPr>
      </w:r>
    </w:p>
    <w:p w14:paraId="2233A282" w14:textId="77777777">
      <w:pPr>
        <w:pStyle w:val="776"/>
        <w:pBdr/>
        <w:spacing/>
        <w:ind/>
        <w:rPr>
          <w:b/>
          <w:color w:val="auto"/>
          <w:sz w:val="24"/>
          <w:lang w:val="de-DE"/>
        </w:rPr>
      </w:pPr>
      <w:r>
        <w:rPr>
          <w:b/>
          <w:color w:val="auto"/>
          <w:sz w:val="24"/>
          <w:lang w:val="de-DE"/>
        </w:rPr>
        <w:t xml:space="preserve">Wohnzimmer</w:t>
      </w:r>
      <w:r>
        <w:rPr>
          <w:b/>
          <w:color w:val="auto"/>
          <w:sz w:val="24"/>
          <w:lang w:val="de-DE"/>
        </w:rPr>
      </w:r>
    </w:p>
    <w:p w14:paraId="4D53107A" w14:textId="09526DC1">
      <w:pPr>
        <w:pStyle w:val="940"/>
        <w:keepNext w:val="true"/>
        <w:pBdr/>
        <w:spacing/>
        <w:ind/>
        <w:rPr/>
      </w:pPr>
      <w:r>
        <w:t xml:space="preserve">Tabelle </w:t>
      </w:r>
      <w:r>
        <w:fldChar w:fldCharType="begin"/>
      </w:r>
      <w:r>
        <w:instrText xml:space="preserve"> SEQ Tabelle \* ARABIC </w:instrText>
      </w:r>
      <w:r>
        <w:fldChar w:fldCharType="separate"/>
      </w:r>
      <w:r>
        <w:t xml:space="preserve">2</w:t>
      </w:r>
      <w:r>
        <w:fldChar w:fldCharType="end"/>
      </w:r>
      <w:r>
        <w:t xml:space="preserve">: Liste zur Vorbereitung - Wohnzimmer</w:t>
      </w:r>
      <w:r/>
    </w:p>
    <w:tbl>
      <w:tblPr>
        <w:tblStyle w:val="966"/>
        <w:tblW w:w="0" w:type="auto"/>
        <w:tblBorders/>
        <w:tblLook w:val="04A0" w:firstRow="1" w:lastRow="0" w:firstColumn="1" w:lastColumn="0" w:noHBand="0" w:noVBand="1"/>
        <w:tblCaption w:val="Liste zur Vorbereitung - Wohnzimmer"/>
        <w:tblDescription w:val="Die Tabelle zeigt eine Übersicht zur Vorbereitung auf einen Stromausfall im Wohnzimmer. Sie ist in drei Spalten gegliedert: „Ausfall“ beschreibt mögliche Probleme, „Lösung“ nennt passende Maßnahmen, und „Notfallkiste“ listet Gegenstände, die dafür bereitgehalten werden können."/>
      </w:tblPr>
      <w:tblGrid>
        <w:gridCol w:w="473"/>
        <w:gridCol w:w="5759"/>
        <w:gridCol w:w="5245"/>
        <w:gridCol w:w="2800"/>
      </w:tblGrid>
      <w:tr>
        <w:trPr>
          <w:tblHeader/>
        </w:trPr>
        <w:tc>
          <w:tcPr>
            <w:tcBorders/>
            <w:tcW w:w="473" w:type="dxa"/>
          </w:tcPr>
          <w:p w14:paraId="31EE1092" w14:textId="77777777">
            <w:pPr>
              <w:pStyle w:val="965"/>
              <w:pBdr/>
              <w:spacing w:after="120"/>
              <w:ind/>
              <w:rPr>
                <w:lang w:val="de-DE"/>
              </w:rPr>
            </w:pPr>
            <w:r>
              <w:rPr>
                <w:lang w:val="de-DE"/>
              </w:rPr>
              <w:t xml:space="preserve">7</w:t>
            </w:r>
            <w:r>
              <w:rPr>
                <w:lang w:val="de-DE"/>
              </w:rPr>
            </w:r>
          </w:p>
        </w:tc>
        <w:tc>
          <w:tcPr>
            <w:tcBorders/>
            <w:tcW w:w="5759" w:type="dxa"/>
          </w:tcPr>
          <w:p w14:paraId="14FE857C" w14:textId="77777777">
            <w:pPr>
              <w:pBdr/>
              <w:spacing/>
              <w:ind/>
              <w:rPr>
                <w:lang w:val="de-DE"/>
              </w:rPr>
            </w:pPr>
            <w:r>
              <w:rPr>
                <w:lang w:val="de-DE"/>
              </w:rPr>
              <w:t xml:space="preserve">Fernseher, Spielkonsole</w:t>
            </w:r>
            <w:r>
              <w:rPr>
                <w:lang w:val="de-DE"/>
              </w:rPr>
            </w:r>
          </w:p>
        </w:tc>
        <w:tc>
          <w:tcPr>
            <w:tcBorders/>
            <w:tcW w:w="5245" w:type="dxa"/>
          </w:tcPr>
          <w:p w14:paraId="0353B4BA" w14:textId="77777777">
            <w:pPr>
              <w:pBdr/>
              <w:spacing/>
              <w:ind/>
              <w:rPr>
                <w:lang w:val="de-DE"/>
              </w:rPr>
            </w:pPr>
            <w:r>
              <w:rPr>
                <w:lang w:val="de-DE"/>
              </w:rPr>
              <w:t xml:space="preserve">Buch, Brett/Kartenspiel, spazieren, Freunde, Malen nach Zahlen, Batterie-Radio…</w:t>
            </w:r>
            <w:r>
              <w:rPr>
                <w:lang w:val="de-DE"/>
              </w:rPr>
            </w:r>
          </w:p>
        </w:tc>
        <w:tc>
          <w:tcPr>
            <w:tcBorders/>
            <w:tcW w:w="2800" w:type="dxa"/>
          </w:tcPr>
          <w:p w14:paraId="3D48EC68" w14:textId="56854311">
            <w:pPr>
              <w:pBdr/>
              <w:spacing/>
              <w:ind/>
              <w:rPr>
                <w:lang w:val="de-DE"/>
              </w:rPr>
            </w:pPr>
            <w:r>
              <w:rPr>
                <w:lang w:val="de-DE"/>
              </w:rPr>
              <w:t xml:space="preserve">Block für </w:t>
            </w:r>
            <w:r>
              <w:rPr>
                <w:lang w:val="de-DE"/>
              </w:rPr>
              <w:t xml:space="preserve">Schifferl</w:t>
            </w:r>
            <w:r>
              <w:rPr>
                <w:lang w:val="de-DE"/>
              </w:rPr>
              <w:t xml:space="preserve"> versenken, Malen, </w:t>
            </w:r>
            <w:r>
              <w:rPr>
                <w:lang w:val="de-DE" w:bidi="de-DE"/>
              </w:rPr>
              <w:t xml:space="preserve">Sudoku, Uno, </w:t>
            </w:r>
            <w:r>
              <w:rPr>
                <w:lang w:val="de-DE" w:bidi="de-DE"/>
              </w:rPr>
              <w:t xml:space="preserve">Spiele,…</w:t>
            </w:r>
            <w:r>
              <w:rPr>
                <w:lang w:val="de-DE"/>
              </w:rPr>
            </w:r>
          </w:p>
        </w:tc>
      </w:tr>
      <w:tr>
        <w:trPr>
          <w:tblHeader/>
        </w:trPr>
        <w:tc>
          <w:tcPr>
            <w:tcBorders/>
            <w:tcW w:w="473" w:type="dxa"/>
          </w:tcPr>
          <w:p w14:paraId="3567BBD3" w14:textId="77777777">
            <w:pPr>
              <w:pStyle w:val="965"/>
              <w:pBdr/>
              <w:spacing w:after="120"/>
              <w:ind/>
              <w:rPr>
                <w:lang w:val="de-DE"/>
              </w:rPr>
            </w:pPr>
            <w:r>
              <w:rPr>
                <w:lang w:val="de-DE"/>
              </w:rPr>
              <w:t xml:space="preserve">8</w:t>
            </w:r>
            <w:r>
              <w:rPr>
                <w:lang w:val="de-DE"/>
              </w:rPr>
            </w:r>
          </w:p>
        </w:tc>
        <w:tc>
          <w:tcPr>
            <w:tcBorders/>
            <w:tcW w:w="5759" w:type="dxa"/>
          </w:tcPr>
          <w:p w14:paraId="679D6A56" w14:textId="77777777">
            <w:pPr>
              <w:pBdr/>
              <w:spacing/>
              <w:ind/>
              <w:rPr>
                <w:lang w:val="de-DE"/>
              </w:rPr>
            </w:pPr>
            <w:r>
              <w:rPr>
                <w:lang w:val="de-DE"/>
              </w:rPr>
              <w:t xml:space="preserve">Router/Modem/Internet zu Unterhaltungszwecken</w:t>
            </w:r>
            <w:r>
              <w:rPr>
                <w:lang w:val="de-DE"/>
              </w:rPr>
            </w:r>
          </w:p>
        </w:tc>
        <w:tc>
          <w:tcPr>
            <w:tcBorders/>
            <w:tcW w:w="5245" w:type="dxa"/>
          </w:tcPr>
          <w:p w14:paraId="1D055989" w14:textId="535BD370">
            <w:pPr>
              <w:pBdr/>
              <w:spacing/>
              <w:ind/>
              <w:rPr>
                <w:lang w:val="de-DE"/>
              </w:rPr>
            </w:pPr>
            <w:r>
              <w:rPr>
                <w:lang w:val="de-DE"/>
              </w:rPr>
              <w:t xml:space="preserve">Siehe Fernseher / Spielkonsole</w:t>
            </w:r>
            <w:r>
              <w:rPr>
                <w:lang w:val="de-DE"/>
              </w:rPr>
            </w:r>
          </w:p>
        </w:tc>
        <w:tc>
          <w:tcPr>
            <w:tcBorders/>
            <w:tcW w:w="2800" w:type="dxa"/>
          </w:tcPr>
          <w:p w14:paraId="71488CA5" w14:textId="328E93A3">
            <w:pPr>
              <w:pBdr/>
              <w:spacing/>
              <w:ind/>
              <w:rPr>
                <w:lang w:val="de-DE"/>
              </w:rPr>
            </w:pPr>
            <w:r>
              <w:rPr>
                <w:lang w:val="de-DE"/>
              </w:rPr>
              <w:t xml:space="preserve">wie oben</w:t>
            </w:r>
            <w:r>
              <w:rPr>
                <w:lang w:val="de-DE"/>
              </w:rPr>
            </w:r>
          </w:p>
        </w:tc>
      </w:tr>
      <w:tr>
        <w:trPr>
          <w:tblHeader/>
        </w:trPr>
        <w:tc>
          <w:tcPr>
            <w:tcBorders/>
            <w:tcW w:w="473" w:type="dxa"/>
          </w:tcPr>
          <w:p w14:paraId="071976BE" w14:textId="77777777">
            <w:pPr>
              <w:pStyle w:val="965"/>
              <w:pBdr/>
              <w:spacing w:after="120"/>
              <w:ind/>
              <w:rPr>
                <w:lang w:val="de-DE"/>
              </w:rPr>
            </w:pPr>
            <w:r>
              <w:rPr>
                <w:lang w:val="de-DE"/>
              </w:rPr>
              <w:t xml:space="preserve">9</w:t>
            </w:r>
            <w:r>
              <w:rPr>
                <w:lang w:val="de-DE"/>
              </w:rPr>
            </w:r>
          </w:p>
        </w:tc>
        <w:tc>
          <w:tcPr>
            <w:tcBorders/>
            <w:tcW w:w="5759" w:type="dxa"/>
          </w:tcPr>
          <w:p w14:paraId="76ECFAD6" w14:textId="1F8B388E">
            <w:pPr>
              <w:pBdr/>
              <w:spacing/>
              <w:ind/>
              <w:rPr>
                <w:lang w:val="de-DE"/>
              </w:rPr>
            </w:pPr>
            <w:r>
              <w:rPr>
                <w:lang w:val="de-DE"/>
              </w:rPr>
              <w:t xml:space="preserve">Router/Modem/Internet z</w:t>
            </w:r>
            <w:r>
              <w:rPr>
                <w:lang w:val="de-DE"/>
              </w:rPr>
              <w:t xml:space="preserve">ur Info-Beschaffung</w:t>
            </w:r>
            <w:r>
              <w:rPr>
                <w:lang w:val="de-DE"/>
              </w:rPr>
            </w:r>
          </w:p>
        </w:tc>
        <w:tc>
          <w:tcPr>
            <w:tcBorders/>
            <w:tcW w:w="5245" w:type="dxa"/>
          </w:tcPr>
          <w:p w14:paraId="7C5FDD33" w14:textId="56462745">
            <w:pPr>
              <w:pBdr/>
              <w:spacing/>
              <w:ind/>
              <w:rPr>
                <w:lang w:val="de-DE"/>
              </w:rPr>
            </w:pPr>
            <w:r>
              <w:rPr>
                <w:lang w:val="de-DE"/>
              </w:rPr>
              <w:t xml:space="preserve">Bezugsperson, </w:t>
            </w:r>
            <w:r>
              <w:rPr>
                <w:lang w:val="de-DE"/>
              </w:rPr>
              <w:t xml:space="preserve">Nachbar:innen</w:t>
            </w:r>
            <w:r>
              <w:rPr>
                <w:lang w:val="de-DE"/>
              </w:rPr>
              <w:t xml:space="preserve"> und andere Menschen, die in der Nähe sind, fragen</w:t>
            </w:r>
            <w:r>
              <w:rPr>
                <w:lang w:val="de-DE"/>
              </w:rPr>
            </w:r>
          </w:p>
        </w:tc>
        <w:tc>
          <w:tcPr>
            <w:tcBorders/>
            <w:tcW w:w="2800" w:type="dxa"/>
          </w:tcPr>
          <w:p w14:paraId="04B5D84E" w14:textId="77777777">
            <w:pPr>
              <w:pBdr/>
              <w:spacing/>
              <w:ind/>
              <w:rPr>
                <w:lang w:val="de-DE"/>
              </w:rPr>
            </w:pPr>
            <w:r>
              <w:rPr>
                <w:lang w:val="de-DE"/>
              </w:rPr>
              <w:t xml:space="preserve">Schreibblock zur schriftlichen Kommunikation</w:t>
            </w:r>
            <w:r>
              <w:rPr>
                <w:lang w:val="de-DE"/>
              </w:rPr>
            </w:r>
          </w:p>
        </w:tc>
      </w:tr>
      <w:tr>
        <w:trPr>
          <w:tblHeader/>
        </w:trPr>
        <w:tc>
          <w:tcPr>
            <w:tcBorders/>
            <w:tcW w:w="473" w:type="dxa"/>
          </w:tcPr>
          <w:p w14:paraId="2C0CD6D7" w14:textId="77777777">
            <w:pPr>
              <w:pStyle w:val="965"/>
              <w:pBdr/>
              <w:spacing w:after="120"/>
              <w:ind/>
              <w:rPr>
                <w:lang w:val="de-DE"/>
              </w:rPr>
            </w:pPr>
            <w:r>
              <w:rPr>
                <w:lang w:val="de-DE"/>
              </w:rPr>
              <w:t xml:space="preserve">10</w:t>
            </w:r>
            <w:r>
              <w:rPr>
                <w:lang w:val="de-DE"/>
              </w:rPr>
            </w:r>
          </w:p>
        </w:tc>
        <w:tc>
          <w:tcPr>
            <w:tcBorders/>
            <w:tcW w:w="5759" w:type="dxa"/>
          </w:tcPr>
          <w:p w14:paraId="039AC828" w14:textId="68E88E92">
            <w:pPr>
              <w:pBdr/>
              <w:spacing/>
              <w:ind/>
              <w:rPr>
                <w:lang w:val="de-DE"/>
              </w:rPr>
            </w:pPr>
            <w:r>
              <w:rPr>
                <w:lang w:val="de-DE"/>
              </w:rPr>
              <w:t xml:space="preserve">Lampen, Beleuchtung</w:t>
            </w:r>
            <w:r>
              <w:rPr>
                <w:lang w:val="de-DE"/>
              </w:rPr>
            </w:r>
          </w:p>
        </w:tc>
        <w:tc>
          <w:tcPr>
            <w:tcBorders/>
            <w:tcW w:w="5245" w:type="dxa"/>
          </w:tcPr>
          <w:p w14:paraId="25983711" w14:textId="77777777">
            <w:pPr>
              <w:pBdr/>
              <w:spacing/>
              <w:ind/>
              <w:rPr>
                <w:lang w:val="de-DE"/>
              </w:rPr>
            </w:pPr>
            <w:r>
              <w:rPr>
                <w:lang w:val="de-DE"/>
              </w:rPr>
              <w:t xml:space="preserve">Taschenlampe, Batterien, provisorisch Handy-Taschenlampe. </w:t>
            </w:r>
            <w:r>
              <w:rPr>
                <w:lang w:val="de-DE"/>
              </w:rPr>
            </w:r>
          </w:p>
          <w:p w14:paraId="63FD5609" w14:textId="0752E4BA">
            <w:pPr>
              <w:pBdr/>
              <w:spacing/>
              <w:ind/>
              <w:rPr>
                <w:lang w:val="de-DE"/>
              </w:rPr>
            </w:pPr>
            <w:r>
              <w:rPr>
                <w:lang w:val="de-DE"/>
              </w:rPr>
              <w:t xml:space="preserve">Kerzen nur im Notfall, besser </w:t>
            </w:r>
            <w:r>
              <w:rPr>
                <w:lang w:val="de-DE"/>
              </w:rPr>
              <w:t xml:space="preserve">Taschenlampe empfehlen.</w:t>
            </w:r>
            <w:r>
              <w:rPr>
                <w:lang w:val="de-DE"/>
              </w:rPr>
            </w:r>
          </w:p>
        </w:tc>
        <w:tc>
          <w:tcPr>
            <w:tcBorders/>
            <w:tcW w:w="2800" w:type="dxa"/>
          </w:tcPr>
          <w:p w14:paraId="08DA7742" w14:textId="77777777">
            <w:pPr>
              <w:pBdr/>
              <w:spacing/>
              <w:ind/>
              <w:rPr>
                <w:lang w:val="de-DE"/>
              </w:rPr>
            </w:pPr>
            <w:r>
              <w:rPr>
                <w:lang w:val="de-DE"/>
              </w:rPr>
              <w:t xml:space="preserve">Taschenlampe, </w:t>
            </w:r>
            <w:r>
              <w:rPr>
                <w:lang w:val="de-DE" w:bidi="de-DE"/>
              </w:rPr>
              <w:t xml:space="preserve">Batterien</w:t>
            </w:r>
            <w:r>
              <w:rPr>
                <w:lang w:val="de-DE"/>
              </w:rPr>
            </w:r>
          </w:p>
        </w:tc>
      </w:tr>
      <w:tr>
        <w:trPr>
          <w:tblHeader/>
        </w:trPr>
        <w:tc>
          <w:tcPr>
            <w:tcBorders/>
            <w:tcW w:w="473" w:type="dxa"/>
          </w:tcPr>
          <w:p w14:paraId="514AF2E4" w14:textId="77777777">
            <w:pPr>
              <w:pStyle w:val="965"/>
              <w:pBdr/>
              <w:spacing w:after="120"/>
              <w:ind/>
              <w:rPr>
                <w:lang w:val="de-DE"/>
              </w:rPr>
            </w:pPr>
            <w:r>
              <w:rPr>
                <w:lang w:val="de-DE"/>
              </w:rPr>
              <w:t xml:space="preserve">11</w:t>
            </w:r>
            <w:r>
              <w:rPr>
                <w:lang w:val="de-DE"/>
              </w:rPr>
            </w:r>
          </w:p>
        </w:tc>
        <w:tc>
          <w:tcPr>
            <w:tcBorders/>
            <w:tcW w:w="5759" w:type="dxa"/>
          </w:tcPr>
          <w:p w14:paraId="435501C6" w14:textId="77777777">
            <w:pPr>
              <w:pBdr/>
              <w:spacing/>
              <w:ind/>
              <w:rPr>
                <w:lang w:val="de-DE"/>
              </w:rPr>
            </w:pPr>
            <w:r>
              <w:rPr>
                <w:lang w:val="de-DE"/>
              </w:rPr>
              <w:t xml:space="preserve">Netzstrom-Radio</w:t>
            </w:r>
            <w:r>
              <w:rPr>
                <w:lang w:val="de-DE"/>
              </w:rPr>
            </w:r>
          </w:p>
        </w:tc>
        <w:tc>
          <w:tcPr>
            <w:tcBorders/>
            <w:tcW w:w="5245" w:type="dxa"/>
          </w:tcPr>
          <w:p w14:paraId="2F31E6D1" w14:textId="77777777">
            <w:pPr>
              <w:pBdr/>
              <w:spacing/>
              <w:ind/>
              <w:rPr>
                <w:lang w:val="de-DE"/>
              </w:rPr>
            </w:pPr>
            <w:r>
              <w:rPr>
                <w:lang w:val="de-DE"/>
              </w:rPr>
              <w:t xml:space="preserve"> Batterie-Radio</w:t>
            </w:r>
            <w:r>
              <w:rPr>
                <w:lang w:val="de-DE"/>
              </w:rPr>
            </w:r>
          </w:p>
        </w:tc>
        <w:tc>
          <w:tcPr>
            <w:tcBorders/>
            <w:tcW w:w="2800" w:type="dxa"/>
          </w:tcPr>
          <w:p w14:paraId="2870AA42" w14:textId="6A0C63C5">
            <w:pPr>
              <w:pBdr/>
              <w:spacing/>
              <w:ind/>
              <w:rPr>
                <w:lang w:val="de-DE"/>
              </w:rPr>
            </w:pPr>
            <w:r>
              <w:rPr>
                <w:lang w:val="de-DE"/>
              </w:rPr>
              <w:t xml:space="preserve">Batterie-, Solar- oder Kurbelradio</w:t>
            </w:r>
            <w:r>
              <w:rPr>
                <w:lang w:val="de-DE"/>
              </w:rPr>
            </w:r>
          </w:p>
        </w:tc>
      </w:tr>
    </w:tbl>
    <w:p w14:paraId="11C87C66" w14:textId="77777777">
      <w:pPr>
        <w:pStyle w:val="965"/>
        <w:pBdr/>
        <w:spacing/>
        <w:ind/>
        <w:rPr>
          <w:b/>
          <w:bCs/>
          <w:lang w:val="de-DE"/>
        </w:rPr>
      </w:pPr>
      <w:r>
        <w:rPr>
          <w:b/>
          <w:bCs/>
          <w:lang w:val="de-DE"/>
        </w:rPr>
      </w:r>
      <w:r>
        <w:rPr>
          <w:b/>
          <w:bCs/>
          <w:lang w:val="de-DE"/>
        </w:rPr>
      </w:r>
    </w:p>
    <w:p w14:paraId="53592274" w14:textId="77777777">
      <w:pPr>
        <w:pStyle w:val="776"/>
        <w:pBdr/>
        <w:spacing/>
        <w:ind/>
        <w:rPr>
          <w:b/>
          <w:color w:val="auto"/>
          <w:sz w:val="24"/>
          <w:lang w:val="de-DE"/>
        </w:rPr>
      </w:pPr>
      <w:r>
        <w:rPr>
          <w:b/>
          <w:color w:val="auto"/>
          <w:sz w:val="24"/>
          <w:lang w:val="de-DE"/>
        </w:rPr>
        <w:t xml:space="preserve">Badezimmer</w:t>
      </w:r>
      <w:r>
        <w:rPr>
          <w:b/>
          <w:color w:val="auto"/>
          <w:sz w:val="24"/>
          <w:lang w:val="de-DE"/>
        </w:rPr>
      </w:r>
    </w:p>
    <w:p w14:paraId="196440E7" w14:textId="7CBC480F">
      <w:pPr>
        <w:pStyle w:val="940"/>
        <w:keepNext w:val="true"/>
        <w:pBdr/>
        <w:spacing/>
        <w:ind/>
        <w:rPr/>
      </w:pPr>
      <w:r>
        <w:t xml:space="preserve">Tabelle </w:t>
      </w:r>
      <w:r>
        <w:fldChar w:fldCharType="begin"/>
      </w:r>
      <w:r>
        <w:instrText xml:space="preserve"> SEQ Tabelle \* ARABIC </w:instrText>
      </w:r>
      <w:r>
        <w:fldChar w:fldCharType="separate"/>
      </w:r>
      <w:r>
        <w:t xml:space="preserve">3</w:t>
      </w:r>
      <w:r>
        <w:fldChar w:fldCharType="end"/>
      </w:r>
      <w:r>
        <w:t xml:space="preserve">: </w:t>
      </w:r>
      <w:r>
        <w:t xml:space="preserve">Liste zur Vorbereitung - </w:t>
      </w:r>
      <w:r>
        <w:t xml:space="preserve">Badezimmer</w:t>
      </w:r>
      <w:r/>
    </w:p>
    <w:tbl>
      <w:tblPr>
        <w:tblStyle w:val="966"/>
        <w:tblW w:w="14312" w:type="dxa"/>
        <w:tblBorders/>
        <w:tblLayout w:type="fixed"/>
        <w:tblLook w:val="04A0" w:firstRow="1" w:lastRow="0" w:firstColumn="1" w:lastColumn="0" w:noHBand="0" w:noVBand="1"/>
        <w:tblCaption w:val="Liste zur Vorbereitung - Badezimmer"/>
        <w:tblDescription w:val="Die Tabelle zeigt eine Übersicht zur Vorbereitung auf einen Stromausfall im Badezimmer. Sie ist in drei Spalten gegliedert: „Ausfall“ beschreibt mögliche Probleme, „Lösung“ nennt passende Maßnahmen, und „Notfallkiste“ listet Gegenstände, die dafür bereitgehalten werden können."/>
      </w:tblPr>
      <w:tblGrid>
        <w:gridCol w:w="473"/>
        <w:gridCol w:w="5759"/>
        <w:gridCol w:w="5248"/>
        <w:gridCol w:w="2832"/>
      </w:tblGrid>
      <w:tr>
        <w:trPr>
          <w:tblHeader/>
        </w:trPr>
        <w:tc>
          <w:tcPr>
            <w:tcBorders/>
            <w:tcW w:w="473" w:type="dxa"/>
          </w:tcPr>
          <w:p w14:paraId="1D8BAE55" w14:textId="77777777">
            <w:pPr>
              <w:pStyle w:val="965"/>
              <w:pBdr/>
              <w:spacing w:after="120"/>
              <w:ind/>
              <w:rPr>
                <w:lang w:val="de-DE"/>
              </w:rPr>
            </w:pPr>
            <w:r>
              <w:rPr>
                <w:lang w:val="de-DE"/>
              </w:rPr>
              <w:t xml:space="preserve">12</w:t>
            </w:r>
            <w:r>
              <w:rPr>
                <w:lang w:val="de-DE"/>
              </w:rPr>
            </w:r>
          </w:p>
        </w:tc>
        <w:tc>
          <w:tcPr>
            <w:tcBorders/>
            <w:tcW w:w="5759" w:type="dxa"/>
          </w:tcPr>
          <w:p w14:paraId="12ABC5D4" w14:textId="77777777">
            <w:pPr>
              <w:pBdr/>
              <w:spacing/>
              <w:ind/>
              <w:rPr>
                <w:lang w:val="de-DE"/>
              </w:rPr>
            </w:pPr>
            <w:r>
              <w:rPr>
                <w:lang w:val="de-DE"/>
              </w:rPr>
              <w:t xml:space="preserve">Waschmaschine</w:t>
            </w:r>
            <w:r>
              <w:rPr>
                <w:lang w:val="de-DE"/>
              </w:rPr>
            </w:r>
          </w:p>
        </w:tc>
        <w:tc>
          <w:tcPr>
            <w:tcBorders/>
            <w:tcW w:w="5248" w:type="dxa"/>
          </w:tcPr>
          <w:p w14:paraId="62D10C69" w14:textId="729923A8">
            <w:pPr>
              <w:pBdr/>
              <w:spacing/>
              <w:ind/>
              <w:rPr>
                <w:lang w:val="de-DE"/>
              </w:rPr>
            </w:pPr>
            <w:r/>
            <w:r>
              <w:rPr>
                <w:lang w:val="de-DE"/>
              </w:rPr>
              <w:t xml:space="preserve">genug saubere Wäsche u Haushaltstextilien für ca. 1 Woche</w:t>
            </w:r>
            <w:r/>
            <w:r>
              <w:rPr>
                <w:lang w:val="de-DE"/>
              </w:rPr>
            </w:r>
          </w:p>
        </w:tc>
        <w:tc>
          <w:tcPr>
            <w:tcBorders/>
            <w:tcW w:w="2832" w:type="dxa"/>
          </w:tcPr>
          <w:p w14:paraId="08D61368" w14:textId="77777777">
            <w:pPr>
              <w:pBdr/>
              <w:spacing/>
              <w:ind/>
              <w:rPr>
                <w:highlight w:val="yellow"/>
              </w:rPr>
            </w:pPr>
            <w:r>
              <w:rPr>
                <w:lang w:val="de-DE"/>
              </w:rPr>
              <w:t xml:space="preserve">Handtuch</w:t>
            </w:r>
            <w:r>
              <w:rPr>
                <w:highlight w:val="yellow"/>
              </w:rPr>
            </w:r>
          </w:p>
        </w:tc>
      </w:tr>
      <w:tr>
        <w:trPr>
          <w:tblHeader/>
        </w:trPr>
        <w:tc>
          <w:tcPr>
            <w:tcBorders/>
            <w:tcW w:w="473" w:type="dxa"/>
          </w:tcPr>
          <w:p w14:paraId="4F2712F8" w14:textId="77777777">
            <w:pPr>
              <w:pStyle w:val="965"/>
              <w:pBdr/>
              <w:spacing w:after="120"/>
              <w:ind/>
              <w:rPr>
                <w:lang w:val="de-DE"/>
              </w:rPr>
            </w:pPr>
            <w:r>
              <w:rPr>
                <w:lang w:val="de-DE"/>
              </w:rPr>
              <w:t xml:space="preserve">13</w:t>
            </w:r>
            <w:r>
              <w:rPr>
                <w:lang w:val="de-DE"/>
              </w:rPr>
            </w:r>
          </w:p>
        </w:tc>
        <w:tc>
          <w:tcPr>
            <w:tcBorders/>
            <w:tcW w:w="5759" w:type="dxa"/>
          </w:tcPr>
          <w:p w14:paraId="290F8FF5" w14:textId="77777777">
            <w:pPr>
              <w:pBdr/>
              <w:spacing/>
              <w:ind/>
              <w:rPr>
                <w:lang w:val="de-DE"/>
              </w:rPr>
            </w:pPr>
            <w:r>
              <w:rPr>
                <w:lang w:val="de-DE"/>
              </w:rPr>
              <w:t xml:space="preserve">Elektrische Zahnbürste</w:t>
            </w:r>
            <w:r>
              <w:rPr>
                <w:lang w:val="de-DE"/>
              </w:rPr>
            </w:r>
          </w:p>
        </w:tc>
        <w:tc>
          <w:tcPr>
            <w:tcBorders/>
            <w:tcW w:w="5248" w:type="dxa"/>
          </w:tcPr>
          <w:p w14:paraId="55127801" w14:textId="05F47FD4">
            <w:pPr>
              <w:pBdr/>
              <w:spacing/>
              <w:ind/>
              <w:rPr>
                <w:lang w:val="de-DE"/>
              </w:rPr>
            </w:pPr>
            <w:r>
              <w:rPr>
                <w:lang w:val="de-DE"/>
              </w:rPr>
              <w:t xml:space="preserve">manuelle Zahnbürste</w:t>
            </w:r>
            <w:r>
              <w:rPr>
                <w:lang w:val="de-DE"/>
              </w:rPr>
            </w:r>
          </w:p>
        </w:tc>
        <w:tc>
          <w:tcPr>
            <w:tcBorders/>
            <w:tcW w:w="2832" w:type="dxa"/>
          </w:tcPr>
          <w:p w14:paraId="40929B93" w14:textId="77777777">
            <w:pPr>
              <w:pBdr/>
              <w:spacing/>
              <w:ind/>
              <w:rPr>
                <w:lang w:val="de-DE"/>
              </w:rPr>
            </w:pPr>
            <w:r>
              <w:rPr>
                <w:lang w:val="de-DE"/>
              </w:rPr>
              <w:t xml:space="preserve">Zahnbürste</w:t>
            </w:r>
            <w:r>
              <w:rPr>
                <w:lang w:val="de-DE"/>
              </w:rPr>
            </w:r>
          </w:p>
        </w:tc>
      </w:tr>
      <w:tr>
        <w:trPr>
          <w:tblHeader/>
        </w:trPr>
        <w:tc>
          <w:tcPr>
            <w:tcBorders/>
            <w:tcW w:w="473" w:type="dxa"/>
          </w:tcPr>
          <w:p w14:paraId="38790EC8" w14:textId="77777777">
            <w:pPr>
              <w:pStyle w:val="965"/>
              <w:pBdr/>
              <w:spacing w:after="120"/>
              <w:ind/>
              <w:rPr>
                <w:lang w:val="de-DE"/>
              </w:rPr>
            </w:pPr>
            <w:r>
              <w:rPr>
                <w:lang w:val="de-DE"/>
              </w:rPr>
              <w:t xml:space="preserve">14</w:t>
            </w:r>
            <w:r>
              <w:rPr>
                <w:lang w:val="de-DE"/>
              </w:rPr>
            </w:r>
          </w:p>
        </w:tc>
        <w:tc>
          <w:tcPr>
            <w:tcBorders/>
            <w:tcW w:w="5759" w:type="dxa"/>
          </w:tcPr>
          <w:p w14:paraId="1738EDBE" w14:textId="77777777">
            <w:pPr>
              <w:pBdr/>
              <w:spacing/>
              <w:ind/>
              <w:rPr>
                <w:lang w:val="de-DE"/>
              </w:rPr>
            </w:pPr>
            <w:r>
              <w:rPr>
                <w:lang w:val="de-DE"/>
              </w:rPr>
              <w:t xml:space="preserve">Fön</w:t>
            </w:r>
            <w:r>
              <w:rPr>
                <w:lang w:val="de-DE"/>
              </w:rPr>
            </w:r>
          </w:p>
        </w:tc>
        <w:tc>
          <w:tcPr>
            <w:tcBorders/>
            <w:tcW w:w="5248" w:type="dxa"/>
          </w:tcPr>
          <w:p w14:paraId="7E0558C1" w14:textId="0FD89128">
            <w:pPr>
              <w:pBdr/>
              <w:spacing/>
              <w:ind/>
              <w:rPr>
                <w:lang w:val="de-DE"/>
              </w:rPr>
            </w:pPr>
            <w:r>
              <w:rPr>
                <w:lang w:val="de-DE"/>
              </w:rPr>
              <w:t xml:space="preserve">Handtuch</w:t>
            </w:r>
            <w:r>
              <w:rPr>
                <w:lang w:val="de-DE"/>
              </w:rPr>
            </w:r>
          </w:p>
        </w:tc>
        <w:tc>
          <w:tcPr>
            <w:tcBorders/>
            <w:tcW w:w="2832" w:type="dxa"/>
          </w:tcPr>
          <w:p w14:paraId="2E2ACFF0" w14:textId="77777777">
            <w:pPr>
              <w:pBdr/>
              <w:spacing/>
              <w:ind/>
              <w:rPr>
                <w:lang w:val="de-DE"/>
              </w:rPr>
            </w:pPr>
            <w:r>
              <w:rPr>
                <w:lang w:val="de-DE"/>
              </w:rPr>
              <w:t xml:space="preserve">Handtuch</w:t>
            </w:r>
            <w:r>
              <w:rPr>
                <w:lang w:val="de-DE"/>
              </w:rPr>
            </w:r>
          </w:p>
        </w:tc>
      </w:tr>
      <w:tr>
        <w:trPr>
          <w:tblHeader/>
        </w:trPr>
        <w:tc>
          <w:tcPr>
            <w:tcBorders/>
            <w:tcW w:w="473" w:type="dxa"/>
          </w:tcPr>
          <w:p w14:paraId="02B2FB16" w14:textId="77777777">
            <w:pPr>
              <w:pStyle w:val="965"/>
              <w:pBdr/>
              <w:spacing w:after="120"/>
              <w:ind/>
              <w:rPr>
                <w:lang w:val="de-DE"/>
              </w:rPr>
            </w:pPr>
            <w:r>
              <w:rPr>
                <w:lang w:val="de-DE"/>
              </w:rPr>
              <w:t xml:space="preserve">15</w:t>
            </w:r>
            <w:r>
              <w:rPr>
                <w:lang w:val="de-DE"/>
              </w:rPr>
            </w:r>
          </w:p>
        </w:tc>
        <w:tc>
          <w:tcPr>
            <w:tcBorders/>
            <w:tcW w:w="5759" w:type="dxa"/>
          </w:tcPr>
          <w:p w14:paraId="27572BEC" w14:textId="77777777">
            <w:pPr>
              <w:pBdr/>
              <w:spacing/>
              <w:ind/>
              <w:rPr>
                <w:lang w:val="de-DE"/>
              </w:rPr>
            </w:pPr>
            <w:r>
              <w:rPr>
                <w:lang w:val="de-DE"/>
              </w:rPr>
              <w:t xml:space="preserve">Hygienepapier, Frauenhygiene</w:t>
            </w:r>
            <w:r>
              <w:rPr>
                <w:lang w:val="de-DE"/>
              </w:rPr>
            </w:r>
          </w:p>
        </w:tc>
        <w:tc>
          <w:tcPr>
            <w:tcBorders/>
            <w:tcW w:w="5248" w:type="dxa"/>
          </w:tcPr>
          <w:p w14:paraId="563CC7AA" w14:textId="77777777">
            <w:pPr>
              <w:pBdr/>
              <w:spacing/>
              <w:ind/>
              <w:rPr>
                <w:lang w:val="de-DE"/>
              </w:rPr>
            </w:pPr>
            <w:r>
              <w:rPr>
                <w:lang w:val="de-DE"/>
              </w:rPr>
              <w:t xml:space="preserve">Bevorratung</w:t>
            </w:r>
            <w:r>
              <w:rPr>
                <w:lang w:val="de-DE"/>
              </w:rPr>
            </w:r>
          </w:p>
        </w:tc>
        <w:tc>
          <w:tcPr>
            <w:tcBorders/>
            <w:tcW w:w="2832" w:type="dxa"/>
          </w:tcPr>
          <w:p w14:paraId="74C4A7CF" w14:textId="77777777">
            <w:pPr>
              <w:pBdr/>
              <w:spacing/>
              <w:ind/>
              <w:rPr>
                <w:lang w:val="de-DE"/>
              </w:rPr>
            </w:pPr>
            <w:r>
              <w:rPr>
                <w:lang w:val="de-DE"/>
              </w:rPr>
              <w:t xml:space="preserve">Klopapier</w:t>
            </w:r>
            <w:r>
              <w:rPr>
                <w:lang w:val="de-DE"/>
              </w:rPr>
            </w:r>
          </w:p>
        </w:tc>
      </w:tr>
    </w:tbl>
    <w:p w14:paraId="7A47E8A0" w14:textId="77777777">
      <w:pPr>
        <w:pStyle w:val="965"/>
        <w:pBdr/>
        <w:spacing/>
        <w:ind/>
        <w:rPr>
          <w:b/>
          <w:bCs/>
          <w:lang w:val="de-DE"/>
        </w:rPr>
      </w:pPr>
      <w:r>
        <w:rPr>
          <w:b/>
          <w:bCs/>
          <w:lang w:val="de-DE"/>
        </w:rPr>
      </w:r>
      <w:r>
        <w:rPr>
          <w:b/>
          <w:bCs/>
          <w:lang w:val="de-DE"/>
        </w:rPr>
      </w:r>
    </w:p>
    <w:p w14:paraId="070D3E42" w14:textId="2C469E74">
      <w:pPr>
        <w:pStyle w:val="776"/>
        <w:pBdr/>
        <w:spacing/>
        <w:ind/>
        <w:rPr>
          <w:b/>
          <w:color w:val="auto"/>
          <w:sz w:val="24"/>
          <w:lang w:val="de-DE"/>
        </w:rPr>
      </w:pPr>
      <w:r>
        <w:rPr>
          <w:b/>
          <w:color w:val="auto"/>
          <w:sz w:val="24"/>
          <w:lang w:val="de-DE"/>
        </w:rPr>
        <w:t xml:space="preserve">Temperatur im Wohnraum</w:t>
      </w:r>
      <w:r>
        <w:rPr>
          <w:b/>
          <w:color w:val="auto"/>
          <w:sz w:val="24"/>
          <w:lang w:val="de-DE"/>
        </w:rPr>
      </w:r>
    </w:p>
    <w:p w14:paraId="5EEE0446" w14:textId="41393725">
      <w:pPr>
        <w:pStyle w:val="940"/>
        <w:keepNext w:val="true"/>
        <w:pBdr/>
        <w:spacing/>
        <w:ind/>
        <w:rPr/>
      </w:pPr>
      <w:r>
        <w:t xml:space="preserve">Tabelle </w:t>
      </w:r>
      <w:r>
        <w:fldChar w:fldCharType="begin"/>
      </w:r>
      <w:r>
        <w:instrText xml:space="preserve"> SEQ Tabelle \* ARABIC </w:instrText>
      </w:r>
      <w:r>
        <w:fldChar w:fldCharType="separate"/>
      </w:r>
      <w:r>
        <w:t xml:space="preserve">4</w:t>
      </w:r>
      <w:r>
        <w:fldChar w:fldCharType="end"/>
      </w:r>
      <w:r>
        <w:t xml:space="preserve">: </w:t>
      </w:r>
      <w:r>
        <w:t xml:space="preserve">Liste zur Vorbereitung - </w:t>
      </w:r>
      <w:r>
        <w:t xml:space="preserve">Temperatur im Wohnraum</w:t>
      </w:r>
      <w:r/>
    </w:p>
    <w:tbl>
      <w:tblPr>
        <w:tblStyle w:val="966"/>
        <w:tblW w:w="14312" w:type="dxa"/>
        <w:tblBorders/>
        <w:tblLayout w:type="fixed"/>
        <w:tblLook w:val="04A0" w:firstRow="1" w:lastRow="0" w:firstColumn="1" w:lastColumn="0" w:noHBand="0" w:noVBand="1"/>
        <w:tblCaption w:val="Liste zur Vorbereitung - Temperatur im Wohnraum"/>
        <w:tblDescription w:val="Die Tabelle zeigt eine Übersicht zur Vorbereitung auf einen Stromausfall mit dem Thema &quot;Temperatur im Wohnraum&quot;. Sie ist in drei Spalten gegliedert: „Ausfall“ beschreibt mögliche Probleme, „Lösung“ nennt passende Maßnahmen, und „Notfallkiste“ listet Gegenstände, die dafür bereitgehalten werden können."/>
      </w:tblPr>
      <w:tblGrid>
        <w:gridCol w:w="461"/>
        <w:gridCol w:w="5771"/>
        <w:gridCol w:w="5248"/>
        <w:gridCol w:w="2832"/>
      </w:tblGrid>
      <w:tr>
        <w:trPr>
          <w:tblHeader/>
        </w:trPr>
        <w:tc>
          <w:tcPr>
            <w:tcBorders/>
            <w:tcW w:w="461" w:type="dxa"/>
          </w:tcPr>
          <w:p w14:paraId="6A995D9D" w14:textId="57D8DE54">
            <w:pPr>
              <w:pStyle w:val="965"/>
              <w:pBdr/>
              <w:spacing w:after="120"/>
              <w:ind/>
              <w:rPr>
                <w:lang w:val="de-DE"/>
              </w:rPr>
            </w:pPr>
            <w:r>
              <w:rPr>
                <w:lang w:val="de-DE"/>
              </w:rPr>
              <w:t xml:space="preserve">16</w:t>
            </w:r>
            <w:r>
              <w:rPr>
                <w:lang w:val="de-DE"/>
              </w:rPr>
            </w:r>
          </w:p>
        </w:tc>
        <w:tc>
          <w:tcPr>
            <w:tcBorders/>
            <w:tcW w:w="5771" w:type="dxa"/>
          </w:tcPr>
          <w:p w14:paraId="18A94BAB" w14:textId="77777777">
            <w:pPr>
              <w:pBdr/>
              <w:spacing/>
              <w:ind/>
              <w:rPr>
                <w:lang w:val="de-DE"/>
              </w:rPr>
            </w:pPr>
            <w:r>
              <w:rPr>
                <w:lang w:val="de-DE"/>
              </w:rPr>
              <w:t xml:space="preserve">Ventilatoren / Klimaanlagen</w:t>
            </w:r>
            <w:r>
              <w:rPr>
                <w:lang w:val="de-DE"/>
              </w:rPr>
            </w:r>
          </w:p>
        </w:tc>
        <w:tc>
          <w:tcPr>
            <w:tcBorders/>
            <w:tcW w:w="5248" w:type="dxa"/>
          </w:tcPr>
          <w:p w14:paraId="31C8ADB9" w14:textId="77777777">
            <w:pPr>
              <w:pBdr/>
              <w:spacing/>
              <w:ind/>
              <w:rPr>
                <w:lang w:val="de-DE"/>
              </w:rPr>
            </w:pPr>
            <w:r>
              <w:rPr>
                <w:lang w:val="de-DE"/>
              </w:rPr>
              <w:t xml:space="preserve"> mehr lüften. Fächer</w:t>
            </w:r>
            <w:r>
              <w:rPr>
                <w:lang w:val="de-DE"/>
              </w:rPr>
            </w:r>
          </w:p>
        </w:tc>
        <w:tc>
          <w:tcPr>
            <w:tcBorders/>
            <w:tcW w:w="2832" w:type="dxa"/>
          </w:tcPr>
          <w:p w14:paraId="7ABD5A6F" w14:textId="77777777">
            <w:pPr>
              <w:pBdr/>
              <w:spacing/>
              <w:ind/>
              <w:rPr>
                <w:lang w:val="de-DE"/>
                <w14:ligatures w14:val="none"/>
              </w:rPr>
            </w:pPr>
            <w:r>
              <w:rPr>
                <w:lang w:val="de-DE"/>
              </w:rPr>
              <w:t xml:space="preserve">Fächer</w:t>
            </w:r>
            <w:r>
              <w:rPr>
                <w:lang w:val="de-DE"/>
                <w14:ligatures w14:val="none"/>
              </w:rPr>
            </w:r>
          </w:p>
        </w:tc>
      </w:tr>
      <w:tr>
        <w:trPr>
          <w:tblHeader/>
        </w:trPr>
        <w:tc>
          <w:tcPr>
            <w:tcBorders/>
            <w:tcW w:w="461" w:type="dxa"/>
          </w:tcPr>
          <w:p w14:paraId="2BA40A11" w14:textId="73B994FC">
            <w:pPr>
              <w:pStyle w:val="965"/>
              <w:pBdr/>
              <w:spacing w:after="120"/>
              <w:ind/>
              <w:rPr>
                <w:lang w:val="de-DE"/>
              </w:rPr>
            </w:pPr>
            <w:r>
              <w:rPr>
                <w:lang w:val="de-DE"/>
              </w:rPr>
              <w:t xml:space="preserve">17</w:t>
            </w:r>
            <w:r>
              <w:rPr>
                <w:lang w:val="de-DE"/>
              </w:rPr>
            </w:r>
          </w:p>
        </w:tc>
        <w:tc>
          <w:tcPr>
            <w:tcBorders/>
            <w:tcW w:w="5771" w:type="dxa"/>
          </w:tcPr>
          <w:p w14:paraId="4F22F80E" w14:textId="77777777">
            <w:pPr>
              <w:pBdr/>
              <w:spacing/>
              <w:ind/>
              <w:rPr>
                <w:lang w:val="de-DE"/>
              </w:rPr>
            </w:pPr>
            <w:r>
              <w:rPr>
                <w:lang w:val="de-DE"/>
              </w:rPr>
              <w:t xml:space="preserve">Heizkörper (elektrisch)</w:t>
            </w:r>
            <w:r>
              <w:rPr>
                <w:lang w:val="de-DE"/>
              </w:rPr>
            </w:r>
          </w:p>
        </w:tc>
        <w:tc>
          <w:tcPr>
            <w:tcBorders/>
            <w:tcW w:w="5248" w:type="dxa"/>
          </w:tcPr>
          <w:p w14:paraId="0B930EAD" w14:textId="77777777">
            <w:pPr>
              <w:pBdr/>
              <w:spacing/>
              <w:ind/>
              <w:rPr>
                <w:lang w:val="de-DE"/>
              </w:rPr>
            </w:pPr>
            <w:r>
              <w:rPr>
                <w:lang w:val="de-DE"/>
              </w:rPr>
              <w:t xml:space="preserve"> warme Kleidung</w:t>
            </w:r>
            <w:r>
              <w:rPr>
                <w:lang w:val="de-DE"/>
              </w:rPr>
            </w:r>
          </w:p>
        </w:tc>
        <w:tc>
          <w:tcPr>
            <w:tcBorders/>
            <w:tcW w:w="2832" w:type="dxa"/>
          </w:tcPr>
          <w:p w14:paraId="23A6B14E" w14:textId="77777777">
            <w:pPr>
              <w:pBdr/>
              <w:spacing/>
              <w:ind/>
              <w:rPr>
                <w:lang w:val="de-DE"/>
              </w:rPr>
            </w:pPr>
            <w:r>
              <w:rPr>
                <w:lang w:val="de-DE"/>
              </w:rPr>
              <w:t xml:space="preserve">Pullover</w:t>
            </w:r>
            <w:r>
              <w:rPr>
                <w:lang w:val="de-DE"/>
              </w:rPr>
            </w:r>
          </w:p>
        </w:tc>
      </w:tr>
      <w:tr>
        <w:trPr>
          <w:tblHeader/>
        </w:trPr>
        <w:tc>
          <w:tcPr>
            <w:tcBorders/>
            <w:tcW w:w="461" w:type="dxa"/>
          </w:tcPr>
          <w:p w14:paraId="08467D5F" w14:textId="0C9C4B8F">
            <w:pPr>
              <w:pStyle w:val="965"/>
              <w:pBdr/>
              <w:spacing w:after="120"/>
              <w:ind/>
              <w:rPr>
                <w:lang w:val="de-DE"/>
              </w:rPr>
            </w:pPr>
            <w:r>
              <w:rPr>
                <w:lang w:val="de-DE"/>
              </w:rPr>
              <w:t xml:space="preserve">18</w:t>
            </w:r>
            <w:r>
              <w:rPr>
                <w:lang w:val="de-DE"/>
              </w:rPr>
            </w:r>
          </w:p>
        </w:tc>
        <w:tc>
          <w:tcPr>
            <w:tcBorders/>
            <w:tcW w:w="5771" w:type="dxa"/>
          </w:tcPr>
          <w:p w14:paraId="1344522C" w14:textId="6001EFC3">
            <w:pPr>
              <w:pBdr/>
              <w:spacing/>
              <w:ind/>
              <w:rPr>
                <w:lang w:val="de-DE"/>
              </w:rPr>
            </w:pPr>
            <w:r>
              <w:rPr>
                <w:lang w:val="de-DE"/>
              </w:rPr>
              <w:t xml:space="preserve">Warmwasser</w:t>
            </w:r>
            <w:r>
              <w:rPr>
                <w:lang w:val="de-DE"/>
              </w:rPr>
            </w:r>
          </w:p>
        </w:tc>
        <w:tc>
          <w:tcPr>
            <w:tcBorders/>
            <w:tcW w:w="5248" w:type="dxa"/>
          </w:tcPr>
          <w:p w14:paraId="3F111F5A" w14:textId="0EA12EA6">
            <w:pPr>
              <w:pBdr/>
              <w:spacing/>
              <w:ind/>
              <w:rPr>
                <w:lang w:val="de-DE"/>
              </w:rPr>
            </w:pPr>
            <w:r>
              <w:rPr>
                <w:lang w:val="de-DE"/>
              </w:rPr>
              <w:t xml:space="preserve">Feuchttücher oder andere Möglichkeiten zu Körperpflege</w:t>
            </w:r>
            <w:r>
              <w:rPr>
                <w:lang w:val="de-DE"/>
              </w:rPr>
            </w:r>
          </w:p>
        </w:tc>
        <w:tc>
          <w:tcPr>
            <w:tcBorders/>
            <w:tcW w:w="2832" w:type="dxa"/>
          </w:tcPr>
          <w:p w14:paraId="0EEC9079" w14:textId="32DD6822">
            <w:pPr>
              <w:pBdr/>
              <w:spacing/>
              <w:ind/>
              <w:rPr>
                <w:lang w:val="de-DE"/>
              </w:rPr>
            </w:pPr>
            <w:r>
              <w:rPr>
                <w:lang w:val="de-DE"/>
              </w:rPr>
              <w:t xml:space="preserve">Feuchttücher</w:t>
            </w:r>
            <w:r>
              <w:rPr>
                <w:lang w:val="de-DE"/>
              </w:rPr>
            </w:r>
          </w:p>
        </w:tc>
      </w:tr>
    </w:tbl>
    <w:p w14:paraId="1B021EAA" w14:textId="77777777">
      <w:pPr>
        <w:pStyle w:val="965"/>
        <w:pBdr/>
        <w:spacing/>
        <w:ind/>
        <w:rPr>
          <w:b/>
          <w:bCs/>
          <w:lang w:val="de-DE"/>
        </w:rPr>
      </w:pPr>
      <w:r>
        <w:rPr>
          <w:b/>
          <w:bCs/>
          <w:lang w:val="de-DE"/>
        </w:rPr>
      </w:r>
      <w:r>
        <w:rPr>
          <w:b/>
          <w:bCs/>
          <w:lang w:val="de-DE"/>
        </w:rPr>
      </w:r>
    </w:p>
    <w:p w14:paraId="33B44567" w14:textId="5C29B4F7">
      <w:pPr>
        <w:pStyle w:val="776"/>
        <w:pBdr/>
        <w:spacing/>
        <w:ind/>
        <w:rPr>
          <w:b/>
          <w:color w:val="auto"/>
          <w:sz w:val="24"/>
          <w:lang w:val="de-DE"/>
        </w:rPr>
      </w:pPr>
      <w:r>
        <w:rPr>
          <w:b/>
          <w:color w:val="auto"/>
          <w:sz w:val="24"/>
          <w:lang w:val="de-DE"/>
        </w:rPr>
        <w:t xml:space="preserve">Kommunikation, Unterhaltung</w:t>
      </w:r>
      <w:r>
        <w:rPr>
          <w:b/>
          <w:color w:val="auto"/>
          <w:sz w:val="24"/>
          <w:lang w:val="de-DE"/>
        </w:rPr>
      </w:r>
    </w:p>
    <w:p w14:paraId="4FB8EFE6" w14:textId="2A1A5C2E">
      <w:pPr>
        <w:pStyle w:val="940"/>
        <w:keepNext w:val="true"/>
        <w:pBdr/>
        <w:spacing/>
        <w:ind/>
        <w:rPr/>
      </w:pPr>
      <w:r>
        <w:t xml:space="preserve">Tabelle </w:t>
      </w:r>
      <w:r>
        <w:fldChar w:fldCharType="begin"/>
      </w:r>
      <w:r>
        <w:instrText xml:space="preserve"> SEQ Tabelle \* ARABIC </w:instrText>
      </w:r>
      <w:r>
        <w:fldChar w:fldCharType="separate"/>
      </w:r>
      <w:r>
        <w:t xml:space="preserve">5</w:t>
      </w:r>
      <w:r>
        <w:fldChar w:fldCharType="end"/>
      </w:r>
      <w:r>
        <w:t xml:space="preserve">: </w:t>
      </w:r>
      <w:r>
        <w:t xml:space="preserve">Liste zur Vorbereitung - </w:t>
      </w:r>
      <w:r>
        <w:t xml:space="preserve">Kommunikation, Unterhaltung</w:t>
      </w:r>
      <w:r/>
    </w:p>
    <w:tbl>
      <w:tblPr>
        <w:tblStyle w:val="966"/>
        <w:tblW w:w="14312" w:type="dxa"/>
        <w:tblBorders/>
        <w:tblLayout w:type="fixed"/>
        <w:tblLook w:val="04A0" w:firstRow="1" w:lastRow="0" w:firstColumn="1" w:lastColumn="0" w:noHBand="0" w:noVBand="1"/>
        <w:tblCaption w:val="Liste zur Vorbereitung - Kommunikation, Unterhaltung"/>
        <w:tblDescription w:val="Die Tabelle zeigt eine Übersicht zur Vorbereitung auf einen Stromausfall mit dem Thema &quot;Kommunikation, Unterhaltung&quot;. Sie ist in drei Spalten gegliedert: „Ausfall“ beschreibt mögliche Probleme, „Lösung“ nennt passende Maßnahmen, und „Notfallkiste“ listet Gegenstände, die dafür bereitgehalten werden können."/>
      </w:tblPr>
      <w:tblGrid>
        <w:gridCol w:w="461"/>
        <w:gridCol w:w="5771"/>
        <w:gridCol w:w="5248"/>
        <w:gridCol w:w="2832"/>
      </w:tblGrid>
      <w:tr>
        <w:trPr>
          <w:tblHeader/>
        </w:trPr>
        <w:tc>
          <w:tcPr>
            <w:tcBorders/>
            <w:tcW w:w="461" w:type="dxa"/>
          </w:tcPr>
          <w:p w14:paraId="25D73CE3" w14:textId="44A4BC9C">
            <w:pPr>
              <w:pStyle w:val="965"/>
              <w:pBdr/>
              <w:spacing w:after="120"/>
              <w:ind/>
              <w:rPr>
                <w:lang w:val="de-DE"/>
              </w:rPr>
            </w:pPr>
            <w:r>
              <w:rPr>
                <w:lang w:val="de-DE"/>
              </w:rPr>
              <w:t xml:space="preserve">19</w:t>
            </w:r>
            <w:r>
              <w:rPr>
                <w:lang w:val="de-DE"/>
              </w:rPr>
            </w:r>
          </w:p>
        </w:tc>
        <w:tc>
          <w:tcPr>
            <w:tcBorders/>
            <w:tcW w:w="5771" w:type="dxa"/>
          </w:tcPr>
          <w:p w14:paraId="4D479A58" w14:textId="77777777">
            <w:pPr>
              <w:pBdr/>
              <w:spacing/>
              <w:ind/>
              <w:rPr>
                <w:lang w:val="de-DE"/>
              </w:rPr>
            </w:pPr>
            <w:r>
              <w:rPr>
                <w:lang w:val="de-DE"/>
              </w:rPr>
              <w:t xml:space="preserve">PC / Laptop</w:t>
            </w:r>
            <w:r>
              <w:rPr>
                <w:lang w:val="de-DE"/>
              </w:rPr>
            </w:r>
          </w:p>
        </w:tc>
        <w:tc>
          <w:tcPr>
            <w:tcBorders/>
            <w:tcW w:w="5248" w:type="dxa"/>
          </w:tcPr>
          <w:p w14:paraId="4EF8FF8E" w14:textId="77777777">
            <w:pPr>
              <w:pBdr/>
              <w:spacing/>
              <w:ind/>
              <w:rPr>
                <w:lang w:val="de-DE"/>
              </w:rPr>
            </w:pPr>
            <w:r>
              <w:rPr>
                <w:lang w:val="de-DE"/>
              </w:rPr>
              <w:t xml:space="preserve">siehe Fernseher/Internet. Laptop mit aufgeladene Powerbank</w:t>
            </w:r>
            <w:r>
              <w:rPr>
                <w:lang w:val="de-DE"/>
              </w:rPr>
            </w:r>
          </w:p>
        </w:tc>
        <w:tc>
          <w:tcPr>
            <w:tcBorders/>
            <w:tcW w:w="2832" w:type="dxa"/>
          </w:tcPr>
          <w:p w14:paraId="4170BF68" w14:textId="77777777">
            <w:pPr>
              <w:pBdr/>
              <w:spacing/>
              <w:ind/>
              <w:rPr>
                <w:lang w:val="de-DE"/>
              </w:rPr>
            </w:pPr>
            <w:r>
              <w:rPr>
                <w:lang w:val="de-DE"/>
              </w:rPr>
              <w:t xml:space="preserve">Powerbank</w:t>
            </w:r>
            <w:r>
              <w:rPr>
                <w:lang w:val="de-DE"/>
              </w:rPr>
            </w:r>
          </w:p>
        </w:tc>
      </w:tr>
      <w:tr>
        <w:trPr>
          <w:tblHeader/>
        </w:trPr>
        <w:tc>
          <w:tcPr>
            <w:tcBorders/>
            <w:tcW w:w="461" w:type="dxa"/>
          </w:tcPr>
          <w:p w14:paraId="4A4888C8" w14:textId="46DF12E0">
            <w:pPr>
              <w:pStyle w:val="965"/>
              <w:pBdr/>
              <w:spacing w:after="120"/>
              <w:ind/>
              <w:rPr>
                <w:lang w:val="de-DE"/>
              </w:rPr>
            </w:pPr>
            <w:r>
              <w:rPr>
                <w:lang w:val="de-DE"/>
              </w:rPr>
              <w:t xml:space="preserve">20</w:t>
            </w:r>
            <w:r>
              <w:rPr>
                <w:lang w:val="de-DE"/>
              </w:rPr>
            </w:r>
          </w:p>
        </w:tc>
        <w:tc>
          <w:tcPr>
            <w:tcBorders/>
            <w:tcW w:w="5771" w:type="dxa"/>
          </w:tcPr>
          <w:p w14:paraId="5BB43C24" w14:textId="77777777">
            <w:pPr>
              <w:pBdr/>
              <w:spacing/>
              <w:ind/>
              <w:rPr>
                <w:lang w:val="de-DE"/>
              </w:rPr>
            </w:pPr>
            <w:r>
              <w:rPr>
                <w:lang w:val="de-DE"/>
              </w:rPr>
              <w:t xml:space="preserve">Drucker</w:t>
            </w:r>
            <w:r>
              <w:rPr>
                <w:lang w:val="de-DE"/>
              </w:rPr>
            </w:r>
          </w:p>
        </w:tc>
        <w:tc>
          <w:tcPr>
            <w:tcBorders/>
            <w:tcW w:w="5248" w:type="dxa"/>
          </w:tcPr>
          <w:p w14:paraId="2C7428F7" w14:textId="77777777">
            <w:pPr>
              <w:pBdr/>
              <w:spacing/>
              <w:ind/>
              <w:rPr>
                <w:lang w:val="de-DE"/>
              </w:rPr>
            </w:pPr>
            <w:r>
              <w:rPr>
                <w:lang w:val="de-DE"/>
              </w:rPr>
              <w:t xml:space="preserve"> aufschreiben Zettel, Papier</w:t>
            </w:r>
            <w:r>
              <w:rPr>
                <w:lang w:val="de-DE"/>
              </w:rPr>
            </w:r>
          </w:p>
        </w:tc>
        <w:tc>
          <w:tcPr>
            <w:tcBorders/>
            <w:tcW w:w="2832" w:type="dxa"/>
          </w:tcPr>
          <w:p w14:paraId="7F54572E" w14:textId="77777777">
            <w:pPr>
              <w:pBdr/>
              <w:spacing/>
              <w:ind/>
              <w:rPr>
                <w:lang w:val="de-DE"/>
              </w:rPr>
            </w:pPr>
            <w:r>
              <w:rPr>
                <w:lang w:val="de-DE"/>
              </w:rPr>
              <w:t xml:space="preserve">Block und Stift</w:t>
            </w:r>
            <w:r>
              <w:rPr>
                <w:lang w:val="de-DE"/>
              </w:rPr>
            </w:r>
          </w:p>
        </w:tc>
      </w:tr>
      <w:tr>
        <w:trPr>
          <w:tblHeader/>
        </w:trPr>
        <w:tc>
          <w:tcPr>
            <w:tcBorders/>
            <w:tcW w:w="461" w:type="dxa"/>
          </w:tcPr>
          <w:p w14:paraId="287A34E8" w14:textId="24CF934C">
            <w:pPr>
              <w:pStyle w:val="965"/>
              <w:pBdr/>
              <w:spacing w:after="120"/>
              <w:ind/>
              <w:rPr/>
            </w:pPr>
            <w:r>
              <w:t xml:space="preserve">21</w:t>
            </w:r>
            <w:r/>
          </w:p>
        </w:tc>
        <w:tc>
          <w:tcPr>
            <w:tcBorders/>
            <w:tcW w:w="5771" w:type="dxa"/>
          </w:tcPr>
          <w:p w14:paraId="734C8198" w14:textId="77777777">
            <w:pPr>
              <w:pBdr/>
              <w:spacing/>
              <w:ind/>
              <w:rPr/>
            </w:pPr>
            <w:r>
              <w:t xml:space="preserve">Smartphone/Handy</w:t>
            </w:r>
            <w:r/>
          </w:p>
        </w:tc>
        <w:tc>
          <w:tcPr>
            <w:tcBorders/>
            <w:tcW w:w="5248" w:type="dxa"/>
          </w:tcPr>
          <w:p w14:paraId="591491D6" w14:textId="0AD7AE01">
            <w:pPr>
              <w:pBdr/>
              <w:spacing/>
              <w:ind/>
              <w:rPr/>
            </w:pPr>
            <w:r>
              <w:t xml:space="preserve">siehe Fernseher/Spielkonsole/Laptop</w:t>
            </w:r>
            <w:r/>
          </w:p>
        </w:tc>
        <w:tc>
          <w:tcPr>
            <w:tcBorders/>
            <w:tcW w:w="2832" w:type="dxa"/>
          </w:tcPr>
          <w:p w14:paraId="052BB50F" w14:textId="77777777">
            <w:pPr>
              <w:pBdr/>
              <w:spacing/>
              <w:ind/>
              <w:rPr/>
            </w:pPr>
            <w:r/>
            <w:r/>
          </w:p>
        </w:tc>
      </w:tr>
      <w:tr>
        <w:trPr>
          <w:tblHeader/>
        </w:trPr>
        <w:tc>
          <w:tcPr>
            <w:tcBorders/>
            <w:tcW w:w="461" w:type="dxa"/>
          </w:tcPr>
          <w:p w14:paraId="05658951" w14:textId="5D36FB92">
            <w:pPr>
              <w:pStyle w:val="965"/>
              <w:pBdr/>
              <w:spacing w:after="120"/>
              <w:ind/>
              <w:rPr/>
            </w:pPr>
            <w:r>
              <w:t xml:space="preserve">22</w:t>
            </w:r>
            <w:r/>
          </w:p>
        </w:tc>
        <w:tc>
          <w:tcPr>
            <w:tcBorders/>
            <w:tcW w:w="5771" w:type="dxa"/>
          </w:tcPr>
          <w:p w14:paraId="2351ABA3" w14:textId="77777777">
            <w:pPr>
              <w:pBdr/>
              <w:spacing/>
              <w:ind/>
              <w:rPr/>
            </w:pPr>
            <w:r>
              <w:t xml:space="preserve">Smartphone zu Kommunikationszwecken</w:t>
            </w:r>
            <w:r/>
          </w:p>
        </w:tc>
        <w:tc>
          <w:tcPr>
            <w:tcBorders/>
            <w:tcW w:w="5248" w:type="dxa"/>
          </w:tcPr>
          <w:p w14:paraId="0F32636F" w14:textId="3A726AA9">
            <w:pPr>
              <w:pBdr/>
              <w:spacing/>
              <w:ind/>
              <w:rPr/>
            </w:pPr>
            <w:r>
              <w:t xml:space="preserve">mit Bezugspersonen, </w:t>
            </w:r>
            <w:r>
              <w:t xml:space="preserve">Nachbar:innen</w:t>
            </w:r>
            <w:r>
              <w:t xml:space="preserve"> u.a. sprechen </w:t>
            </w:r>
            <w:r/>
          </w:p>
        </w:tc>
        <w:tc>
          <w:tcPr>
            <w:tcBorders/>
            <w:tcW w:w="2832" w:type="dxa"/>
          </w:tcPr>
          <w:p w14:paraId="1B1D5D49" w14:textId="77777777">
            <w:pPr>
              <w:pBdr/>
              <w:spacing/>
              <w:ind/>
              <w:rPr/>
            </w:pPr>
            <w:r/>
            <w:r/>
          </w:p>
        </w:tc>
      </w:tr>
      <w:tr>
        <w:trPr>
          <w:tblHeader/>
        </w:trPr>
        <w:tc>
          <w:tcPr>
            <w:tcBorders/>
            <w:tcW w:w="461" w:type="dxa"/>
          </w:tcPr>
          <w:p w14:paraId="53FF32C7" w14:textId="2ED600E4">
            <w:pPr>
              <w:pStyle w:val="965"/>
              <w:pBdr/>
              <w:spacing w:after="120"/>
              <w:ind/>
              <w:rPr/>
            </w:pPr>
            <w:r>
              <w:t xml:space="preserve">23</w:t>
            </w:r>
            <w:r/>
          </w:p>
        </w:tc>
        <w:tc>
          <w:tcPr>
            <w:tcBorders/>
            <w:tcW w:w="5771" w:type="dxa"/>
          </w:tcPr>
          <w:p w14:paraId="004BD038" w14:textId="77777777">
            <w:pPr>
              <w:pBdr/>
              <w:spacing/>
              <w:ind/>
              <w:rPr/>
            </w:pPr>
            <w:r>
              <w:t xml:space="preserve">Tablet, E-Book Reader</w:t>
            </w:r>
            <w:r/>
          </w:p>
        </w:tc>
        <w:tc>
          <w:tcPr>
            <w:tcBorders/>
            <w:tcW w:w="5248" w:type="dxa"/>
          </w:tcPr>
          <w:p w14:paraId="777F923D" w14:textId="77777777">
            <w:pPr>
              <w:pBdr/>
              <w:spacing/>
              <w:ind/>
              <w:rPr/>
            </w:pPr>
            <w:r>
              <w:t xml:space="preserve">Bücher, Powerbank</w:t>
            </w:r>
            <w:r/>
          </w:p>
        </w:tc>
        <w:tc>
          <w:tcPr>
            <w:tcBorders/>
            <w:tcW w:w="2832" w:type="dxa"/>
          </w:tcPr>
          <w:p w14:paraId="741A1A35" w14:textId="77777777">
            <w:pPr>
              <w:pBdr/>
              <w:spacing/>
              <w:ind/>
              <w:rPr/>
            </w:pPr>
            <w:r>
              <w:t xml:space="preserve">Buch</w:t>
            </w:r>
            <w:r/>
          </w:p>
        </w:tc>
      </w:tr>
      <w:tr>
        <w:trPr>
          <w:tblHeader/>
        </w:trPr>
        <w:tc>
          <w:tcPr>
            <w:tcBorders/>
            <w:tcW w:w="461" w:type="dxa"/>
          </w:tcPr>
          <w:p w14:paraId="5D2B3F8C" w14:textId="351BDC5F">
            <w:pPr>
              <w:pStyle w:val="965"/>
              <w:pBdr/>
              <w:spacing w:after="120"/>
              <w:ind/>
              <w:rPr>
                <w:lang w:val="de-DE"/>
              </w:rPr>
            </w:pPr>
            <w:r>
              <w:rPr>
                <w:lang w:val="de-DE"/>
              </w:rPr>
              <w:t xml:space="preserve">24</w:t>
            </w:r>
            <w:r>
              <w:rPr>
                <w:lang w:val="de-DE"/>
              </w:rPr>
            </w:r>
          </w:p>
        </w:tc>
        <w:tc>
          <w:tcPr>
            <w:tcBorders/>
            <w:tcW w:w="5771" w:type="dxa"/>
          </w:tcPr>
          <w:p w14:paraId="5F31CFC0" w14:textId="77777777">
            <w:pPr>
              <w:pBdr/>
              <w:spacing/>
              <w:ind/>
              <w:rPr>
                <w:lang w:val="de-DE"/>
              </w:rPr>
            </w:pPr>
            <w:r>
              <w:rPr>
                <w:lang w:val="de-DE"/>
              </w:rPr>
              <w:t xml:space="preserve">Wireless Kopfhörer/Lautsprecher</w:t>
            </w:r>
            <w:r>
              <w:rPr>
                <w:lang w:val="de-DE"/>
              </w:rPr>
            </w:r>
          </w:p>
        </w:tc>
        <w:tc>
          <w:tcPr>
            <w:tcBorders/>
            <w:tcW w:w="5248" w:type="dxa"/>
          </w:tcPr>
          <w:p w14:paraId="14FBD630" w14:textId="115FD39E">
            <w:pPr>
              <w:pBdr/>
              <w:spacing/>
              <w:ind/>
              <w:rPr>
                <w:lang w:val="de-DE"/>
              </w:rPr>
            </w:pPr>
            <w:r>
              <w:rPr>
                <w:lang w:val="de-DE"/>
              </w:rPr>
              <w:t xml:space="preserve">Verkabelte Kopfhörer mit passendem Anschluss, Powerbank, selbst musizieren </w:t>
            </w:r>
            <w:r>
              <w:rPr>
                <w:lang w:val="de-DE"/>
              </w:rPr>
            </w:r>
          </w:p>
        </w:tc>
        <w:tc>
          <w:tcPr>
            <w:tcBorders/>
            <w:tcW w:w="2832" w:type="dxa"/>
          </w:tcPr>
          <w:p w14:paraId="1C54B652" w14:textId="5279B380">
            <w:pPr>
              <w:pBdr/>
              <w:spacing/>
              <w:ind/>
              <w:rPr>
                <w:lang w:val="de-DE"/>
              </w:rPr>
            </w:pPr>
            <w:r>
              <w:rPr>
                <w:lang w:val="de-DE"/>
              </w:rPr>
              <w:t xml:space="preserve">Musikinstrumente, Liederbuch, </w:t>
            </w:r>
            <w:r>
              <w:rPr>
                <w:lang w:val="de-DE" w:bidi="de-DE"/>
              </w:rPr>
              <w:t xml:space="preserve">Kabelkopfhörer mit USB-Adapter</w:t>
            </w:r>
            <w:r>
              <w:rPr>
                <w:lang w:val="de-DE"/>
              </w:rPr>
            </w:r>
          </w:p>
        </w:tc>
      </w:tr>
      <w:tr>
        <w:trPr>
          <w:tblHeader/>
        </w:trPr>
        <w:tc>
          <w:tcPr>
            <w:tcBorders/>
            <w:tcW w:w="461" w:type="dxa"/>
          </w:tcPr>
          <w:p w14:paraId="285D10DC" w14:textId="131029DB">
            <w:pPr>
              <w:pStyle w:val="965"/>
              <w:pBdr/>
              <w:spacing w:after="120"/>
              <w:ind/>
              <w:rPr>
                <w:lang w:val="de-DE"/>
              </w:rPr>
            </w:pPr>
            <w:r>
              <w:rPr>
                <w:lang w:val="de-DE"/>
              </w:rPr>
              <w:t xml:space="preserve">25</w:t>
            </w:r>
            <w:r>
              <w:rPr>
                <w:lang w:val="de-DE"/>
              </w:rPr>
            </w:r>
          </w:p>
        </w:tc>
        <w:tc>
          <w:tcPr>
            <w:tcBorders/>
            <w:tcW w:w="5771" w:type="dxa"/>
          </w:tcPr>
          <w:p w14:paraId="155C9148" w14:textId="7D6A0C11">
            <w:pPr>
              <w:pBdr/>
              <w:spacing/>
              <w:ind/>
              <w:rPr>
                <w:lang w:val="de-DE"/>
              </w:rPr>
            </w:pPr>
            <w:r>
              <w:rPr>
                <w:lang w:val="de-DE"/>
              </w:rPr>
              <w:t xml:space="preserve">Assistenz-Sprachausgabe oder sonstige unterstützende, strombetriebene Geräte</w:t>
            </w:r>
            <w:r>
              <w:rPr>
                <w:lang w:val="de-DE"/>
              </w:rPr>
            </w:r>
          </w:p>
        </w:tc>
        <w:tc>
          <w:tcPr>
            <w:tcBorders/>
            <w:tcW w:w="5248" w:type="dxa"/>
          </w:tcPr>
          <w:p w14:paraId="1B3E23F7" w14:textId="77777777">
            <w:pPr>
              <w:pBdr/>
              <w:spacing/>
              <w:ind/>
              <w:rPr>
                <w:lang w:val="de-DE"/>
              </w:rPr>
            </w:pPr>
            <w:r>
              <w:rPr>
                <w:lang w:val="de-DE"/>
              </w:rPr>
              <w:t xml:space="preserve">Individuelle Lösung besprechen</w:t>
            </w:r>
            <w:r>
              <w:rPr>
                <w:lang w:val="de-DE"/>
              </w:rPr>
            </w:r>
          </w:p>
        </w:tc>
        <w:tc>
          <w:tcPr>
            <w:tcBorders/>
            <w:tcW w:w="2832" w:type="dxa"/>
          </w:tcPr>
          <w:p w14:paraId="39F68609" w14:textId="77777777">
            <w:pPr>
              <w:pBdr/>
              <w:spacing/>
              <w:ind/>
              <w:rPr>
                <w:lang w:val="de-DE"/>
              </w:rPr>
            </w:pPr>
            <w:r>
              <w:rPr>
                <w:lang w:val="de-DE"/>
              </w:rPr>
            </w:r>
            <w:r>
              <w:rPr>
                <w:lang w:val="de-DE"/>
              </w:rPr>
            </w:r>
          </w:p>
        </w:tc>
      </w:tr>
    </w:tbl>
    <w:p w14:paraId="379B6169" w14:textId="77777777">
      <w:pPr>
        <w:pStyle w:val="965"/>
        <w:pBdr/>
        <w:spacing/>
        <w:ind/>
        <w:rPr>
          <w:highlight w:val="yellow"/>
        </w:rPr>
      </w:pPr>
      <w:r>
        <w:rPr>
          <w:highlight w:val="yellow"/>
        </w:rPr>
      </w:r>
      <w:r>
        <w:rPr>
          <w:highlight w:val="yellow"/>
        </w:rPr>
      </w:r>
    </w:p>
    <w:p w14:paraId="34F96880" w14:textId="35995D4B">
      <w:pPr>
        <w:pStyle w:val="776"/>
        <w:pBdr/>
        <w:spacing/>
        <w:ind/>
        <w:rPr>
          <w:b/>
          <w:color w:val="auto"/>
          <w:sz w:val="24"/>
          <w:lang w:val="de-DE"/>
        </w:rPr>
      </w:pPr>
      <w:r>
        <w:rPr>
          <w:b/>
          <w:color w:val="auto"/>
          <w:sz w:val="24"/>
          <w:lang w:val="de-DE"/>
        </w:rPr>
        <w:t xml:space="preserve">Mobi</w:t>
      </w:r>
      <w:r>
        <w:rPr>
          <w:b/>
          <w:color w:val="auto"/>
          <w:sz w:val="24"/>
          <w:lang w:val="de-DE"/>
        </w:rPr>
        <w:t xml:space="preserve">lität</w:t>
      </w:r>
      <w:r>
        <w:rPr>
          <w:b/>
          <w:color w:val="auto"/>
          <w:sz w:val="24"/>
          <w:lang w:val="de-DE"/>
        </w:rPr>
      </w:r>
    </w:p>
    <w:p w14:paraId="6EF75EA5" w14:textId="00023AB3">
      <w:pPr>
        <w:pStyle w:val="940"/>
        <w:keepNext w:val="true"/>
        <w:pBdr/>
        <w:spacing/>
        <w:ind/>
        <w:rPr/>
      </w:pPr>
      <w:r>
        <w:t xml:space="preserve">Tabelle </w:t>
      </w:r>
      <w:r>
        <w:fldChar w:fldCharType="begin"/>
      </w:r>
      <w:r>
        <w:instrText xml:space="preserve"> SEQ Tabelle \* ARABIC </w:instrText>
      </w:r>
      <w:r>
        <w:fldChar w:fldCharType="separate"/>
      </w:r>
      <w:r>
        <w:t xml:space="preserve">6</w:t>
      </w:r>
      <w:r>
        <w:fldChar w:fldCharType="end"/>
      </w:r>
      <w:r>
        <w:t xml:space="preserve">: </w:t>
      </w:r>
      <w:r>
        <w:t xml:space="preserve">Liste zur Vorbereitung - </w:t>
      </w:r>
      <w:r>
        <w:t xml:space="preserve">Mobilität</w:t>
      </w:r>
      <w:r/>
    </w:p>
    <w:tbl>
      <w:tblPr>
        <w:tblStyle w:val="966"/>
        <w:tblW w:w="14312" w:type="dxa"/>
        <w:tblBorders/>
        <w:tblLayout w:type="fixed"/>
        <w:tblLook w:val="04A0" w:firstRow="1" w:lastRow="0" w:firstColumn="1" w:lastColumn="0" w:noHBand="0" w:noVBand="1"/>
        <w:tblCaption w:val="Liste zur Vorbereitung - Mobilität"/>
        <w:tblDescription w:val="Die Tabelle zeigt eine Übersicht zur Vorbereitung auf einen Stromausfall mit dem Thema &quot;Mobilität&quot;. Sie ist in drei Spalten gegliedert: „Ausfall“ beschreibt mögliche Probleme, „Lösung“ nennt passende Maßnahmen, und „Notfallkiste“ listet Gegenstände, die dafür bereitgehalten werden können."/>
      </w:tblPr>
      <w:tblGrid>
        <w:gridCol w:w="461"/>
        <w:gridCol w:w="5771"/>
        <w:gridCol w:w="5248"/>
        <w:gridCol w:w="2832"/>
      </w:tblGrid>
      <w:tr>
        <w:trPr>
          <w:tblHeader/>
        </w:trPr>
        <w:tc>
          <w:tcPr>
            <w:tcBorders/>
            <w:tcW w:w="461" w:type="dxa"/>
          </w:tcPr>
          <w:p w14:paraId="035C95E2" w14:textId="37AF9F70">
            <w:pPr>
              <w:pStyle w:val="965"/>
              <w:pBdr/>
              <w:spacing w:after="120"/>
              <w:ind/>
              <w:rPr>
                <w:lang w:val="de-DE"/>
              </w:rPr>
            </w:pPr>
            <w:r>
              <w:rPr>
                <w:lang w:val="de-DE"/>
              </w:rPr>
              <w:t xml:space="preserve">26</w:t>
            </w:r>
            <w:r>
              <w:rPr>
                <w:lang w:val="de-DE"/>
              </w:rPr>
            </w:r>
          </w:p>
        </w:tc>
        <w:tc>
          <w:tcPr>
            <w:tcBorders/>
            <w:tcW w:w="5771" w:type="dxa"/>
          </w:tcPr>
          <w:p w14:paraId="11EEA0AC" w14:textId="77777777">
            <w:pPr>
              <w:pBdr/>
              <w:spacing/>
              <w:ind/>
              <w:rPr>
                <w:lang w:val="de-DE"/>
              </w:rPr>
            </w:pPr>
            <w:r>
              <w:rPr>
                <w:lang w:val="de-DE"/>
              </w:rPr>
              <w:t xml:space="preserve">Batterie-Fahrradbeleuchtung</w:t>
            </w:r>
            <w:r>
              <w:rPr>
                <w:lang w:val="de-DE"/>
              </w:rPr>
            </w:r>
          </w:p>
        </w:tc>
        <w:tc>
          <w:tcPr>
            <w:tcBorders/>
            <w:tcW w:w="5248" w:type="dxa"/>
          </w:tcPr>
          <w:p w14:paraId="0A96A85A" w14:textId="5FE8FF88">
            <w:pPr>
              <w:pBdr/>
              <w:spacing/>
              <w:ind/>
              <w:rPr>
                <w:lang w:val="de-DE"/>
              </w:rPr>
            </w:pPr>
            <w:r>
              <w:rPr>
                <w:lang w:val="de-DE"/>
              </w:rPr>
              <w:t xml:space="preserve">Aufgeladene Powerbank bei Akku, Batterie-Ladegerät</w:t>
            </w:r>
            <w:r>
              <w:rPr>
                <w:lang w:val="de-DE"/>
              </w:rPr>
            </w:r>
          </w:p>
        </w:tc>
        <w:tc>
          <w:tcPr>
            <w:tcBorders/>
            <w:tcW w:w="2832" w:type="dxa"/>
          </w:tcPr>
          <w:p w14:paraId="50C52B35" w14:textId="77777777">
            <w:pPr>
              <w:pBdr/>
              <w:spacing/>
              <w:ind/>
              <w:rPr>
                <w:lang w:val="de-DE"/>
              </w:rPr>
            </w:pPr>
            <w:r>
              <w:rPr>
                <w:lang w:val="de-DE"/>
              </w:rPr>
              <w:t xml:space="preserve">Batterie-Ladegerät</w:t>
            </w:r>
            <w:r>
              <w:rPr>
                <w:lang w:val="de-DE"/>
              </w:rPr>
            </w:r>
          </w:p>
        </w:tc>
      </w:tr>
      <w:tr>
        <w:trPr>
          <w:tblHeader/>
        </w:trPr>
        <w:tc>
          <w:tcPr>
            <w:tcBorders/>
            <w:tcW w:w="461" w:type="dxa"/>
          </w:tcPr>
          <w:p w14:paraId="1A649457" w14:textId="3D52A7C0">
            <w:pPr>
              <w:pStyle w:val="965"/>
              <w:pBdr/>
              <w:spacing w:after="120"/>
              <w:ind/>
              <w:rPr>
                <w:lang w:val="de-DE"/>
              </w:rPr>
            </w:pPr>
            <w:r>
              <w:rPr>
                <w:lang w:val="de-DE"/>
              </w:rPr>
              <w:t xml:space="preserve">27</w:t>
            </w:r>
            <w:r>
              <w:rPr>
                <w:lang w:val="de-DE"/>
              </w:rPr>
            </w:r>
          </w:p>
        </w:tc>
        <w:tc>
          <w:tcPr>
            <w:tcBorders/>
            <w:tcW w:w="5771" w:type="dxa"/>
          </w:tcPr>
          <w:p w14:paraId="1F9B8162" w14:textId="7C623769">
            <w:pPr>
              <w:pBdr/>
              <w:spacing/>
              <w:ind/>
              <w:rPr>
                <w:lang w:val="de-DE"/>
              </w:rPr>
            </w:pPr>
            <w:r>
              <w:rPr>
                <w:lang w:val="de-DE"/>
              </w:rPr>
              <w:t xml:space="preserve">E-Bike-Akku</w:t>
            </w:r>
            <w:r>
              <w:rPr>
                <w:lang w:val="de-DE"/>
              </w:rPr>
            </w:r>
          </w:p>
        </w:tc>
        <w:tc>
          <w:tcPr>
            <w:tcBorders/>
            <w:tcW w:w="5248" w:type="dxa"/>
          </w:tcPr>
          <w:p w14:paraId="2BBF53C9" w14:textId="21E817E2">
            <w:pPr>
              <w:pBdr/>
              <w:spacing/>
              <w:ind/>
              <w:rPr>
                <w:lang w:val="de-DE"/>
              </w:rPr>
            </w:pPr>
            <w:r>
              <w:rPr>
                <w:lang w:val="de-DE"/>
              </w:rPr>
              <w:t xml:space="preserve">Normales Rad, zu Fuß, Roller</w:t>
            </w:r>
            <w:r>
              <w:rPr>
                <w:lang w:val="de-DE"/>
              </w:rPr>
            </w:r>
          </w:p>
        </w:tc>
        <w:tc>
          <w:tcPr>
            <w:tcBorders/>
            <w:tcW w:w="2832" w:type="dxa"/>
          </w:tcPr>
          <w:p w14:paraId="65FE0EEC" w14:textId="77777777">
            <w:pPr>
              <w:pBdr/>
              <w:spacing/>
              <w:ind/>
              <w:rPr>
                <w:lang w:val="de-DE"/>
              </w:rPr>
            </w:pPr>
            <w:r>
              <w:rPr>
                <w:lang w:val="de-DE"/>
              </w:rPr>
            </w:r>
            <w:r>
              <w:rPr>
                <w:lang w:val="de-DE"/>
              </w:rPr>
            </w:r>
          </w:p>
        </w:tc>
      </w:tr>
      <w:tr>
        <w:trPr>
          <w:tblHeader/>
        </w:trPr>
        <w:tc>
          <w:tcPr>
            <w:tcBorders/>
            <w:tcW w:w="461" w:type="dxa"/>
          </w:tcPr>
          <w:p w14:paraId="0F82C93C" w14:textId="6CA48229">
            <w:pPr>
              <w:pStyle w:val="965"/>
              <w:pBdr/>
              <w:spacing w:after="120"/>
              <w:ind/>
              <w:rPr>
                <w:lang w:val="de-DE"/>
              </w:rPr>
            </w:pPr>
            <w:r>
              <w:rPr>
                <w:lang w:val="de-DE"/>
              </w:rPr>
              <w:t xml:space="preserve">28</w:t>
            </w:r>
            <w:r>
              <w:rPr>
                <w:lang w:val="de-DE"/>
              </w:rPr>
            </w:r>
          </w:p>
        </w:tc>
        <w:tc>
          <w:tcPr>
            <w:tcBorders/>
            <w:tcW w:w="5771" w:type="dxa"/>
          </w:tcPr>
          <w:p w14:paraId="276EB17B" w14:textId="22675105">
            <w:pPr>
              <w:pBdr/>
              <w:spacing/>
              <w:ind/>
              <w:rPr>
                <w:lang w:val="de-DE"/>
              </w:rPr>
            </w:pPr>
            <w:r>
              <w:rPr>
                <w:lang w:val="de-DE"/>
              </w:rPr>
              <w:t xml:space="preserve">Elektr. Rollstuhl</w:t>
            </w:r>
            <w:r>
              <w:rPr>
                <w:lang w:val="de-DE"/>
              </w:rPr>
            </w:r>
          </w:p>
        </w:tc>
        <w:tc>
          <w:tcPr>
            <w:tcBorders/>
            <w:tcW w:w="5248" w:type="dxa"/>
          </w:tcPr>
          <w:p w14:paraId="5C9B7561" w14:textId="77777777">
            <w:pPr>
              <w:pBdr/>
              <w:spacing/>
              <w:ind/>
              <w:rPr>
                <w:lang w:val="de-DE"/>
              </w:rPr>
            </w:pPr>
            <w:r>
              <w:rPr>
                <w:lang w:val="de-DE"/>
              </w:rPr>
              <w:t xml:space="preserve">Individuelle Lösung besprechen</w:t>
            </w:r>
            <w:r>
              <w:rPr>
                <w:lang w:val="de-DE"/>
              </w:rPr>
            </w:r>
          </w:p>
        </w:tc>
        <w:tc>
          <w:tcPr>
            <w:tcBorders/>
            <w:tcW w:w="2832" w:type="dxa"/>
          </w:tcPr>
          <w:p w14:paraId="52F2DED5" w14:textId="77777777">
            <w:pPr>
              <w:pBdr/>
              <w:spacing/>
              <w:ind/>
              <w:rPr>
                <w:lang w:val="de-DE"/>
              </w:rPr>
            </w:pPr>
            <w:r>
              <w:rPr>
                <w:lang w:val="de-DE"/>
              </w:rPr>
            </w:r>
            <w:r>
              <w:rPr>
                <w:lang w:val="de-DE"/>
              </w:rPr>
            </w:r>
          </w:p>
        </w:tc>
      </w:tr>
      <w:tr>
        <w:trPr>
          <w:tblHeader/>
        </w:trPr>
        <w:tc>
          <w:tcPr>
            <w:tcBorders/>
            <w:tcW w:w="461" w:type="dxa"/>
          </w:tcPr>
          <w:p w14:paraId="3097703B" w14:textId="0620256C">
            <w:pPr>
              <w:pStyle w:val="965"/>
              <w:pBdr/>
              <w:spacing w:after="120"/>
              <w:ind/>
              <w:rPr>
                <w:lang w:val="de-DE"/>
              </w:rPr>
            </w:pPr>
            <w:r>
              <w:rPr>
                <w:lang w:val="de-DE"/>
              </w:rPr>
              <w:t xml:space="preserve">29</w:t>
            </w:r>
            <w:r>
              <w:rPr>
                <w:lang w:val="de-DE"/>
              </w:rPr>
            </w:r>
          </w:p>
        </w:tc>
        <w:tc>
          <w:tcPr>
            <w:tcBorders/>
            <w:tcW w:w="5771" w:type="dxa"/>
          </w:tcPr>
          <w:p w14:paraId="3CB961CC" w14:textId="77777777">
            <w:pPr>
              <w:pBdr/>
              <w:spacing/>
              <w:ind/>
              <w:rPr>
                <w:lang w:val="de-DE"/>
              </w:rPr>
            </w:pPr>
            <w:r>
              <w:rPr>
                <w:lang w:val="de-DE"/>
              </w:rPr>
              <w:t xml:space="preserve">U-Bahn, Straßenbahn, Zug/S-Bahn </w:t>
            </w:r>
            <w:r>
              <w:rPr>
                <w:lang w:val="de-DE"/>
              </w:rPr>
            </w:r>
          </w:p>
        </w:tc>
        <w:tc>
          <w:tcPr>
            <w:tcBorders/>
            <w:tcW w:w="5248" w:type="dxa"/>
          </w:tcPr>
          <w:p w14:paraId="2EE9AB33" w14:textId="173361EB">
            <w:pPr>
              <w:pBdr/>
              <w:spacing/>
              <w:ind/>
              <w:rPr>
                <w:lang w:val="de-DE"/>
              </w:rPr>
            </w:pPr>
            <w:r>
              <w:rPr>
                <w:lang w:val="de-DE"/>
              </w:rPr>
              <w:t xml:space="preserve">Zu Fuß, um Hilfe fragen, warten, bis Notbusnetz läuft.</w:t>
            </w:r>
            <w:r>
              <w:rPr>
                <w:lang w:val="de-DE"/>
              </w:rPr>
            </w:r>
          </w:p>
        </w:tc>
        <w:tc>
          <w:tcPr>
            <w:tcBorders/>
            <w:tcW w:w="2832" w:type="dxa"/>
          </w:tcPr>
          <w:p w14:paraId="55598012" w14:textId="77777777">
            <w:pPr>
              <w:pBdr/>
              <w:spacing/>
              <w:ind/>
              <w:rPr/>
            </w:pPr>
            <w:r/>
            <w:r/>
          </w:p>
        </w:tc>
      </w:tr>
    </w:tbl>
    <w:p w14:paraId="3595DCF6" w14:textId="77777777">
      <w:pPr>
        <w:pStyle w:val="965"/>
        <w:pBdr/>
        <w:spacing/>
        <w:ind/>
        <w:rPr>
          <w:b/>
          <w:bCs/>
        </w:rPr>
      </w:pPr>
      <w:r>
        <w:rPr>
          <w:b/>
          <w:bCs/>
        </w:rPr>
      </w:r>
      <w:r>
        <w:rPr>
          <w:b/>
          <w:bCs/>
        </w:rPr>
      </w:r>
    </w:p>
    <w:p w14:paraId="33C22F82" w14:textId="5B66987B">
      <w:pPr>
        <w:pStyle w:val="776"/>
        <w:pBdr/>
        <w:spacing/>
        <w:ind/>
        <w:rPr>
          <w:b/>
          <w:color w:val="auto"/>
          <w:sz w:val="24"/>
          <w:lang w:val="de-DE"/>
        </w:rPr>
      </w:pPr>
      <w:r>
        <w:rPr>
          <w:b/>
          <w:color w:val="auto"/>
          <w:sz w:val="24"/>
          <w:lang w:val="de-DE"/>
        </w:rPr>
        <w:t xml:space="preserve">Gesundheitsversorgung</w:t>
      </w:r>
      <w:r>
        <w:rPr>
          <w:b/>
          <w:color w:val="auto"/>
          <w:sz w:val="24"/>
          <w:lang w:val="de-DE"/>
        </w:rPr>
      </w:r>
    </w:p>
    <w:p w14:paraId="4AC90A12" w14:textId="6FB0407F">
      <w:pPr>
        <w:pStyle w:val="940"/>
        <w:keepNext w:val="true"/>
        <w:pBdr/>
        <w:spacing/>
        <w:ind/>
        <w:rPr/>
      </w:pPr>
      <w:r>
        <w:t xml:space="preserve">Tabelle </w:t>
      </w:r>
      <w:r>
        <w:fldChar w:fldCharType="begin"/>
      </w:r>
      <w:r>
        <w:instrText xml:space="preserve"> SEQ Tabelle \* ARABIC </w:instrText>
      </w:r>
      <w:r>
        <w:fldChar w:fldCharType="separate"/>
      </w:r>
      <w:r>
        <w:t xml:space="preserve">7</w:t>
      </w:r>
      <w:r>
        <w:fldChar w:fldCharType="end"/>
      </w:r>
      <w:r>
        <w:t xml:space="preserve">: </w:t>
      </w:r>
      <w:r>
        <w:t xml:space="preserve">Liste zur Vorbereitung - </w:t>
      </w:r>
      <w:r>
        <w:t xml:space="preserve">Gesundheitsversorgung</w:t>
      </w:r>
      <w:r/>
    </w:p>
    <w:tbl>
      <w:tblPr>
        <w:tblStyle w:val="966"/>
        <w:tblW w:w="14312" w:type="dxa"/>
        <w:tblBorders/>
        <w:tblLayout w:type="fixed"/>
        <w:tblLook w:val="04A0" w:firstRow="1" w:lastRow="0" w:firstColumn="1" w:lastColumn="0" w:noHBand="0" w:noVBand="1"/>
        <w:tblCaption w:val="Liste zur Vorbereitung - Gesundheitsversorgung"/>
        <w:tblDescription w:val="Die Tabelle zeigt eine Übersicht zur Vorbereitung auf einen Stromausfall mit dem Thema &quot;Gesundheitsversorgung&quot;. Sie ist in drei Spalten gegliedert: „Ausfall“ beschreibt mögliche Probleme, „Lösung“ nennt passende Maßnahmen, und „Notfallkiste“ listet Gegenstände, die dafür bereitgehalten werden können."/>
      </w:tblPr>
      <w:tblGrid>
        <w:gridCol w:w="473"/>
        <w:gridCol w:w="5763"/>
        <w:gridCol w:w="5244"/>
        <w:gridCol w:w="2832"/>
      </w:tblGrid>
      <w:tr>
        <w:trPr>
          <w:tblHeader/>
        </w:trPr>
        <w:tc>
          <w:tcPr>
            <w:tcBorders/>
            <w:tcW w:w="473" w:type="dxa"/>
          </w:tcPr>
          <w:p w14:paraId="029F4B8B" w14:textId="77777777">
            <w:pPr>
              <w:pStyle w:val="965"/>
              <w:pBdr/>
              <w:spacing w:after="120"/>
              <w:ind/>
              <w:rPr>
                <w:lang w:val="de-DE"/>
              </w:rPr>
            </w:pPr>
            <w:r>
              <w:rPr>
                <w:lang w:val="de-DE"/>
              </w:rPr>
              <w:t xml:space="preserve">30</w:t>
            </w:r>
            <w:r>
              <w:rPr>
                <w:lang w:val="de-DE"/>
              </w:rPr>
            </w:r>
          </w:p>
        </w:tc>
        <w:tc>
          <w:tcPr>
            <w:tcBorders/>
            <w:tcW w:w="5763" w:type="dxa"/>
          </w:tcPr>
          <w:p w14:paraId="3421C2ED" w14:textId="77777777">
            <w:pPr>
              <w:pBdr/>
              <w:spacing/>
              <w:ind/>
              <w:rPr>
                <w:lang w:val="de-DE"/>
              </w:rPr>
            </w:pPr>
            <w:r>
              <w:rPr>
                <w:lang w:val="de-DE"/>
              </w:rPr>
              <w:t xml:space="preserve">Arztpraxis</w:t>
            </w:r>
            <w:r>
              <w:rPr>
                <w:lang w:val="de-DE"/>
              </w:rPr>
            </w:r>
          </w:p>
        </w:tc>
        <w:tc>
          <w:tcPr>
            <w:tcBorders/>
            <w:tcW w:w="5244" w:type="dxa"/>
          </w:tcPr>
          <w:p w14:paraId="0E3FD71E" w14:textId="77777777">
            <w:pPr>
              <w:pBdr/>
              <w:spacing/>
              <w:ind/>
              <w:rPr>
                <w:lang w:val="de-DE"/>
              </w:rPr>
            </w:pPr>
            <w:r>
              <w:rPr>
                <w:lang w:val="de-DE"/>
              </w:rPr>
              <w:t xml:space="preserve">um Hilfe fragen</w:t>
            </w:r>
            <w:r>
              <w:rPr>
                <w:lang w:val="de-DE"/>
              </w:rPr>
            </w:r>
          </w:p>
        </w:tc>
        <w:tc>
          <w:tcPr>
            <w:tcBorders/>
            <w:tcW w:w="2832" w:type="dxa"/>
          </w:tcPr>
          <w:p w14:paraId="422C5C49" w14:textId="77777777">
            <w:pPr>
              <w:pBdr/>
              <w:spacing/>
              <w:ind/>
              <w:rPr>
                <w:lang w:val="de-DE"/>
              </w:rPr>
            </w:pPr>
            <w:r>
              <w:rPr>
                <w:lang w:val="de-DE"/>
              </w:rPr>
            </w:r>
            <w:r>
              <w:rPr>
                <w:lang w:val="de-DE"/>
              </w:rPr>
            </w:r>
          </w:p>
        </w:tc>
      </w:tr>
      <w:tr>
        <w:trPr>
          <w:tblHeader/>
        </w:trPr>
        <w:tc>
          <w:tcPr>
            <w:tcBorders/>
            <w:tcW w:w="473" w:type="dxa"/>
          </w:tcPr>
          <w:p w14:paraId="5CA571D9" w14:textId="3F3919DD">
            <w:pPr>
              <w:pStyle w:val="965"/>
              <w:pBdr/>
              <w:spacing w:after="120"/>
              <w:ind/>
              <w:rPr>
                <w:lang w:val="de-DE"/>
              </w:rPr>
            </w:pPr>
            <w:r>
              <w:rPr>
                <w:lang w:val="de-DE"/>
              </w:rPr>
              <w:t xml:space="preserve">31</w:t>
            </w:r>
            <w:r>
              <w:rPr>
                <w:lang w:val="de-DE"/>
              </w:rPr>
            </w:r>
          </w:p>
        </w:tc>
        <w:tc>
          <w:tcPr>
            <w:tcBorders/>
            <w:tcW w:w="5763" w:type="dxa"/>
          </w:tcPr>
          <w:p w14:paraId="520D7975" w14:textId="6A8371AD">
            <w:pPr>
              <w:pBdr/>
              <w:spacing/>
              <w:ind/>
              <w:rPr>
                <w:lang w:val="de-DE"/>
              </w:rPr>
            </w:pPr>
            <w:r>
              <w:rPr>
                <w:lang w:val="de-DE"/>
              </w:rPr>
              <w:t xml:space="preserve">Apotheke </w:t>
            </w:r>
            <w:r>
              <w:rPr>
                <w:lang w:val="de-DE"/>
              </w:rPr>
            </w:r>
          </w:p>
        </w:tc>
        <w:tc>
          <w:tcPr>
            <w:tcBorders/>
            <w:tcW w:w="5244" w:type="dxa"/>
          </w:tcPr>
          <w:p w14:paraId="69F96AD2" w14:textId="08A1F76D">
            <w:pPr>
              <w:pBdr/>
              <w:spacing/>
              <w:ind/>
              <w:rPr>
                <w:lang w:val="de-DE"/>
              </w:rPr>
            </w:pPr>
            <w:r>
              <w:rPr>
                <w:lang w:val="de-DE"/>
              </w:rPr>
              <w:t xml:space="preserve">Erste-Hilfe-Kasten, Medikamente vorrätig haben</w:t>
            </w:r>
            <w:r>
              <w:rPr>
                <w:lang w:val="de-DE"/>
              </w:rPr>
            </w:r>
          </w:p>
        </w:tc>
        <w:tc>
          <w:tcPr>
            <w:tcBorders/>
            <w:tcW w:w="2832" w:type="dxa"/>
          </w:tcPr>
          <w:p w14:paraId="2083FB05" w14:textId="77777777">
            <w:pPr>
              <w:pBdr/>
              <w:spacing/>
              <w:ind/>
              <w:rPr>
                <w:lang w:val="de-DE"/>
              </w:rPr>
            </w:pPr>
            <w:r>
              <w:rPr>
                <w:lang w:val="de-DE"/>
              </w:rPr>
              <w:t xml:space="preserve">Verbandszeug, Erste Hilfe</w:t>
            </w:r>
            <w:r>
              <w:rPr>
                <w:lang w:val="de-DE"/>
              </w:rPr>
            </w:r>
          </w:p>
        </w:tc>
      </w:tr>
    </w:tbl>
    <w:p w14:paraId="4E6A1BE1" w14:textId="77777777">
      <w:pPr>
        <w:pStyle w:val="965"/>
        <w:pBdr/>
        <w:spacing/>
        <w:ind/>
        <w:rPr>
          <w:b/>
          <w:bCs/>
          <w:lang w:val="de-DE"/>
        </w:rPr>
      </w:pPr>
      <w:r>
        <w:rPr>
          <w:b/>
          <w:bCs/>
          <w:lang w:val="de-DE"/>
        </w:rPr>
      </w:r>
      <w:r>
        <w:rPr>
          <w:b/>
          <w:bCs/>
          <w:lang w:val="de-DE"/>
        </w:rPr>
      </w:r>
    </w:p>
    <w:p w14:paraId="2ED7312D" w14:textId="77777777">
      <w:pPr>
        <w:pStyle w:val="965"/>
        <w:pBdr/>
        <w:spacing/>
        <w:ind/>
        <w:rPr>
          <w:b/>
          <w:bCs/>
          <w:lang w:val="de-DE"/>
        </w:rPr>
      </w:pPr>
      <w:r>
        <w:rPr>
          <w:b/>
          <w:bCs/>
          <w:lang w:val="de-DE"/>
        </w:rPr>
      </w:r>
      <w:r>
        <w:rPr>
          <w:b/>
          <w:bCs/>
          <w:lang w:val="de-DE"/>
        </w:rPr>
      </w:r>
    </w:p>
    <w:p w14:paraId="5EF4D202" w14:textId="727287F8">
      <w:pPr>
        <w:pStyle w:val="776"/>
        <w:pBdr/>
        <w:spacing/>
        <w:ind/>
        <w:rPr>
          <w:b/>
          <w:color w:val="auto"/>
          <w:sz w:val="24"/>
          <w:lang w:val="de-DE"/>
        </w:rPr>
      </w:pPr>
      <w:r>
        <w:rPr>
          <w:b/>
          <w:color w:val="auto"/>
          <w:sz w:val="24"/>
          <w:lang w:val="de-DE"/>
        </w:rPr>
        <w:t xml:space="preserve">Ausfälle, Probleme, Infrastruktur, Outdoor</w:t>
      </w:r>
      <w:r>
        <w:rPr>
          <w:b/>
          <w:color w:val="auto"/>
          <w:sz w:val="24"/>
          <w:lang w:val="de-DE"/>
        </w:rPr>
      </w:r>
    </w:p>
    <w:p w14:paraId="548612C8" w14:textId="1D25FBCD">
      <w:pPr>
        <w:pStyle w:val="940"/>
        <w:keepNext w:val="true"/>
        <w:pBdr/>
        <w:spacing/>
        <w:ind/>
        <w:rPr/>
      </w:pPr>
      <w:r>
        <w:t xml:space="preserve">Tabelle </w:t>
      </w:r>
      <w:r>
        <w:fldChar w:fldCharType="begin"/>
      </w:r>
      <w:r>
        <w:instrText xml:space="preserve"> SEQ Tabelle \* ARABIC </w:instrText>
      </w:r>
      <w:r>
        <w:fldChar w:fldCharType="separate"/>
      </w:r>
      <w:r>
        <w:t xml:space="preserve">8</w:t>
      </w:r>
      <w:r>
        <w:fldChar w:fldCharType="end"/>
      </w:r>
      <w:r>
        <w:t xml:space="preserve">: Ausfälle, Probleme, Infrastruktur, Outdoor</w:t>
      </w:r>
      <w:r/>
    </w:p>
    <w:tbl>
      <w:tblPr>
        <w:tblStyle w:val="966"/>
        <w:tblW w:w="14312" w:type="dxa"/>
        <w:tblBorders/>
        <w:tblLayout w:type="fixed"/>
        <w:tblLook w:val="04A0" w:firstRow="1" w:lastRow="0" w:firstColumn="1" w:lastColumn="0" w:noHBand="0" w:noVBand="1"/>
        <w:tblCaption w:val="Liste zur Vorbereitung - Ausfälle, Probleme, Infrastruktur, Outdoor"/>
        <w:tblDescription w:val="Die Tabelle zeigt eine Übersicht zur Vorbereitung auf einen Stromausfall mit dem Thema &quot;Ausfälle, Probleme, Infrastruktur, Outdoor&quot;. Sie ist in drei Spalten gegliedert: „Ausfall“ beschreibt mögliche Probleme, „Lösung“ nennt passende Maßnahmen, und „Notfallkiste“ listet Gegenstände, die dafür bereitgehalten werden können."/>
      </w:tblPr>
      <w:tblGrid>
        <w:gridCol w:w="473"/>
        <w:gridCol w:w="5763"/>
        <w:gridCol w:w="5244"/>
        <w:gridCol w:w="2832"/>
      </w:tblGrid>
      <w:tr>
        <w:trPr>
          <w:tblHeader/>
        </w:trPr>
        <w:tc>
          <w:tcPr>
            <w:tcBorders/>
            <w:tcW w:w="473" w:type="dxa"/>
          </w:tcPr>
          <w:p w14:paraId="712980E6" w14:textId="151D63CE">
            <w:pPr>
              <w:pStyle w:val="965"/>
              <w:pBdr/>
              <w:spacing w:after="120"/>
              <w:ind/>
              <w:rPr>
                <w:lang w:val="de-DE"/>
              </w:rPr>
            </w:pPr>
            <w:r>
              <w:rPr>
                <w:lang w:val="de-DE"/>
              </w:rPr>
              <w:t xml:space="preserve">32</w:t>
            </w:r>
            <w:r>
              <w:rPr>
                <w:lang w:val="de-DE"/>
              </w:rPr>
            </w:r>
          </w:p>
        </w:tc>
        <w:tc>
          <w:tcPr>
            <w:tcBorders/>
            <w:tcW w:w="5763" w:type="dxa"/>
          </w:tcPr>
          <w:p w14:paraId="6042E027" w14:textId="57BC65AC">
            <w:pPr>
              <w:pBdr/>
              <w:spacing/>
              <w:ind/>
              <w:rPr>
                <w:lang w:val="de-DE"/>
              </w:rPr>
            </w:pPr>
            <w:r>
              <w:rPr>
                <w:lang w:val="de-DE"/>
              </w:rPr>
              <w:t xml:space="preserve">Geschlossene Geschäfte </w:t>
            </w:r>
            <w:r>
              <w:rPr>
                <w:lang w:val="de-DE"/>
              </w:rPr>
            </w:r>
          </w:p>
        </w:tc>
        <w:tc>
          <w:tcPr>
            <w:tcBorders/>
            <w:tcW w:w="5244" w:type="dxa"/>
          </w:tcPr>
          <w:p w14:paraId="009E27E4" w14:textId="0373AFA2">
            <w:pPr>
              <w:pBdr/>
              <w:spacing/>
              <w:ind/>
              <w:rPr>
                <w:lang w:val="de-DE"/>
              </w:rPr>
            </w:pPr>
            <w:r>
              <w:rPr>
                <w:lang w:val="de-DE"/>
              </w:rPr>
              <w:t xml:space="preserve">Bevorratung, Bezugsperson, </w:t>
            </w:r>
            <w:r>
              <w:rPr>
                <w:lang w:val="de-DE"/>
              </w:rPr>
              <w:t xml:space="preserve">Nachbar:innen</w:t>
            </w:r>
            <w:r>
              <w:rPr>
                <w:lang w:val="de-DE"/>
              </w:rPr>
              <w:t xml:space="preserve"> fragen</w:t>
            </w:r>
            <w:r>
              <w:rPr>
                <w:lang w:val="de-DE"/>
              </w:rPr>
            </w:r>
          </w:p>
        </w:tc>
        <w:tc>
          <w:tcPr>
            <w:tcBorders/>
            <w:tcW w:w="2832" w:type="dxa"/>
          </w:tcPr>
          <w:p w14:paraId="4E6D02A2" w14:textId="28C135A2">
            <w:pPr>
              <w:pBdr/>
              <w:spacing/>
              <w:ind/>
              <w:rPr>
                <w:lang w:val="de-DE"/>
              </w:rPr>
            </w:pPr>
            <w:r>
              <w:rPr>
                <w:lang w:val="de-DE"/>
              </w:rPr>
              <w:t xml:space="preserve">div. Vorräte anlegen</w:t>
            </w:r>
            <w:r>
              <w:rPr>
                <w:lang w:val="de-DE"/>
              </w:rPr>
            </w:r>
          </w:p>
        </w:tc>
      </w:tr>
      <w:tr>
        <w:trPr>
          <w:trHeight w:val="413"/>
          <w:tblHeader/>
        </w:trPr>
        <w:tc>
          <w:tcPr>
            <w:tcBorders/>
            <w:tcW w:w="473" w:type="dxa"/>
          </w:tcPr>
          <w:p w14:paraId="0DE129CF" w14:textId="136C8321">
            <w:pPr>
              <w:pStyle w:val="965"/>
              <w:pBdr/>
              <w:spacing w:after="120"/>
              <w:ind/>
              <w:rPr>
                <w:lang w:val="de-DE"/>
              </w:rPr>
            </w:pPr>
            <w:r>
              <w:rPr>
                <w:lang w:val="de-DE"/>
              </w:rPr>
              <w:t xml:space="preserve">33</w:t>
            </w:r>
            <w:r>
              <w:rPr>
                <w:lang w:val="de-DE"/>
              </w:rPr>
            </w:r>
          </w:p>
        </w:tc>
        <w:tc>
          <w:tcPr>
            <w:tcBorders/>
            <w:tcW w:w="5763" w:type="dxa"/>
          </w:tcPr>
          <w:p w14:paraId="120D9BCE" w14:textId="77777777">
            <w:pPr>
              <w:pBdr/>
              <w:spacing/>
              <w:ind/>
              <w:rPr>
                <w:lang w:val="de-DE"/>
              </w:rPr>
            </w:pPr>
            <w:r>
              <w:rPr>
                <w:lang w:val="de-DE"/>
              </w:rPr>
              <w:t xml:space="preserve">(Treppen)Lift</w:t>
            </w:r>
            <w:r>
              <w:rPr>
                <w:lang w:val="de-DE"/>
              </w:rPr>
            </w:r>
          </w:p>
        </w:tc>
        <w:tc>
          <w:tcPr>
            <w:tcBorders/>
            <w:tcW w:w="5244" w:type="dxa"/>
          </w:tcPr>
          <w:p w14:paraId="2F1EEAC1" w14:textId="77777777">
            <w:pPr>
              <w:pBdr/>
              <w:spacing/>
              <w:ind/>
              <w:rPr>
                <w:lang w:val="de-DE"/>
              </w:rPr>
            </w:pPr>
            <w:r>
              <w:rPr>
                <w:lang w:val="de-DE"/>
              </w:rPr>
              <w:t xml:space="preserve">Um Hilfe bitten (z.B. für Botengänge)</w:t>
            </w:r>
            <w:r>
              <w:rPr>
                <w:lang w:val="de-DE"/>
              </w:rPr>
            </w:r>
          </w:p>
        </w:tc>
        <w:tc>
          <w:tcPr>
            <w:tcBorders/>
            <w:tcW w:w="2832" w:type="dxa"/>
          </w:tcPr>
          <w:p w14:paraId="5020BB70" w14:textId="77777777">
            <w:pPr>
              <w:pBdr/>
              <w:spacing/>
              <w:ind/>
              <w:rPr>
                <w:lang w:val="de-DE"/>
              </w:rPr>
            </w:pPr>
            <w:r>
              <w:rPr>
                <w:lang w:val="de-DE"/>
              </w:rPr>
              <w:t xml:space="preserve">Kontaktliste</w:t>
            </w:r>
            <w:r>
              <w:rPr>
                <w:lang w:val="de-DE"/>
              </w:rPr>
            </w:r>
          </w:p>
        </w:tc>
      </w:tr>
      <w:tr>
        <w:trPr>
          <w:trHeight w:val="413"/>
          <w:tblHeader/>
        </w:trPr>
        <w:tc>
          <w:tcPr>
            <w:tcBorders/>
            <w:tcW w:w="473" w:type="dxa"/>
          </w:tcPr>
          <w:p w14:paraId="764D9BB5" w14:textId="279F2209">
            <w:pPr>
              <w:pStyle w:val="965"/>
              <w:pBdr/>
              <w:spacing w:after="120"/>
              <w:ind/>
              <w:rPr>
                <w:lang w:val="de-DE"/>
              </w:rPr>
            </w:pPr>
            <w:r>
              <w:rPr>
                <w:lang w:val="de-DE"/>
              </w:rPr>
              <w:t xml:space="preserve">34</w:t>
            </w:r>
            <w:r>
              <w:rPr>
                <w:lang w:val="de-DE"/>
              </w:rPr>
            </w:r>
          </w:p>
        </w:tc>
        <w:tc>
          <w:tcPr>
            <w:tcBorders/>
            <w:tcW w:w="5763" w:type="dxa"/>
          </w:tcPr>
          <w:p w14:paraId="1A5B7182" w14:textId="77777777">
            <w:pPr>
              <w:pBdr/>
              <w:spacing/>
              <w:ind/>
              <w:rPr>
                <w:lang w:val="de-DE"/>
              </w:rPr>
            </w:pPr>
            <w:r>
              <w:rPr>
                <w:lang w:val="de-DE"/>
              </w:rPr>
              <w:t xml:space="preserve">Straßenbeleuchtung, Ampeln</w:t>
            </w:r>
            <w:r>
              <w:rPr>
                <w:lang w:val="de-DE"/>
              </w:rPr>
            </w:r>
          </w:p>
        </w:tc>
        <w:tc>
          <w:tcPr>
            <w:tcBorders/>
            <w:tcW w:w="5244" w:type="dxa"/>
          </w:tcPr>
          <w:p w14:paraId="411E3A5B" w14:textId="77777777">
            <w:pPr>
              <w:pBdr/>
              <w:spacing/>
              <w:ind/>
              <w:rPr>
                <w:lang w:val="de-DE"/>
              </w:rPr>
            </w:pPr>
            <w:r>
              <w:rPr>
                <w:lang w:val="de-DE"/>
              </w:rPr>
              <w:t xml:space="preserve">Vorsichtig sein draußen</w:t>
            </w:r>
            <w:r>
              <w:rPr>
                <w:lang w:val="de-DE"/>
              </w:rPr>
            </w:r>
          </w:p>
        </w:tc>
        <w:tc>
          <w:tcPr>
            <w:tcBorders/>
            <w:tcW w:w="2832" w:type="dxa"/>
          </w:tcPr>
          <w:p w14:paraId="3FB17C64" w14:textId="77777777">
            <w:pPr>
              <w:pBdr/>
              <w:spacing/>
              <w:ind/>
              <w:rPr>
                <w:lang w:val="de-DE"/>
              </w:rPr>
            </w:pPr>
            <w:r>
              <w:rPr>
                <w:lang w:val="de-DE"/>
              </w:rPr>
            </w:r>
            <w:r>
              <w:rPr>
                <w:lang w:val="de-DE"/>
              </w:rPr>
            </w:r>
          </w:p>
        </w:tc>
      </w:tr>
      <w:tr>
        <w:trPr>
          <w:trHeight w:val="413"/>
          <w:tblHeader/>
        </w:trPr>
        <w:tc>
          <w:tcPr>
            <w:tcBorders/>
            <w:tcW w:w="473" w:type="dxa"/>
          </w:tcPr>
          <w:p w14:paraId="24676278" w14:textId="7E4ABA32">
            <w:pPr>
              <w:pStyle w:val="965"/>
              <w:pBdr/>
              <w:spacing w:after="120"/>
              <w:ind/>
              <w:rPr>
                <w:lang w:val="de-DE"/>
              </w:rPr>
            </w:pPr>
            <w:r>
              <w:rPr>
                <w:lang w:val="de-DE"/>
              </w:rPr>
              <w:t xml:space="preserve">35</w:t>
            </w:r>
            <w:r>
              <w:rPr>
                <w:lang w:val="de-DE"/>
              </w:rPr>
            </w:r>
          </w:p>
        </w:tc>
        <w:tc>
          <w:tcPr>
            <w:tcBorders/>
            <w:tcW w:w="5763" w:type="dxa"/>
          </w:tcPr>
          <w:p w14:paraId="2D395403" w14:textId="77777777">
            <w:pPr>
              <w:pBdr/>
              <w:spacing/>
              <w:ind/>
              <w:rPr>
                <w:lang w:val="de-DE"/>
              </w:rPr>
            </w:pPr>
            <w:r>
              <w:rPr>
                <w:lang w:val="de-DE"/>
              </w:rPr>
              <w:t xml:space="preserve">Müllentsorgung</w:t>
            </w:r>
            <w:r>
              <w:rPr>
                <w:lang w:val="de-DE"/>
              </w:rPr>
            </w:r>
          </w:p>
        </w:tc>
        <w:tc>
          <w:tcPr>
            <w:tcBorders/>
            <w:tcW w:w="5244" w:type="dxa"/>
          </w:tcPr>
          <w:p w14:paraId="0B58B655" w14:textId="77777777">
            <w:pPr>
              <w:pBdr/>
              <w:spacing/>
              <w:ind/>
              <w:rPr>
                <w:lang w:val="de-DE"/>
              </w:rPr>
            </w:pPr>
            <w:r>
              <w:rPr>
                <w:lang w:val="de-DE"/>
              </w:rPr>
              <w:t xml:space="preserve">Müllsäcke zubinden, Lagerung Balkon/am Gang/Abstellraum</w:t>
            </w:r>
            <w:r>
              <w:rPr>
                <w:lang w:val="de-DE"/>
              </w:rPr>
            </w:r>
          </w:p>
        </w:tc>
        <w:tc>
          <w:tcPr>
            <w:tcBorders/>
            <w:tcW w:w="2832" w:type="dxa"/>
          </w:tcPr>
          <w:p w14:paraId="65579A0B" w14:textId="77777777">
            <w:pPr>
              <w:pBdr/>
              <w:spacing/>
              <w:ind/>
              <w:rPr>
                <w:lang w:val="de-DE"/>
              </w:rPr>
            </w:pPr>
            <w:r>
              <w:rPr>
                <w:lang w:val="de-DE"/>
              </w:rPr>
              <w:t xml:space="preserve">Müllsäcke</w:t>
            </w:r>
            <w:r>
              <w:rPr>
                <w:lang w:val="de-DE"/>
              </w:rPr>
            </w:r>
          </w:p>
        </w:tc>
      </w:tr>
      <w:tr>
        <w:trPr>
          <w:trHeight w:val="413"/>
          <w:tblHeader/>
        </w:trPr>
        <w:tc>
          <w:tcPr>
            <w:tcBorders/>
            <w:tcW w:w="473" w:type="dxa"/>
          </w:tcPr>
          <w:p w14:paraId="3B7A0844" w14:textId="1863BF46">
            <w:pPr>
              <w:pStyle w:val="965"/>
              <w:pBdr/>
              <w:spacing w:after="120"/>
              <w:ind/>
              <w:rPr>
                <w:lang w:val="de-DE"/>
              </w:rPr>
            </w:pPr>
            <w:r>
              <w:rPr>
                <w:lang w:val="de-DE"/>
              </w:rPr>
              <w:t xml:space="preserve">36</w:t>
            </w:r>
            <w:r>
              <w:rPr>
                <w:lang w:val="de-DE"/>
              </w:rPr>
            </w:r>
          </w:p>
        </w:tc>
        <w:tc>
          <w:tcPr>
            <w:tcBorders/>
            <w:tcW w:w="5763" w:type="dxa"/>
          </w:tcPr>
          <w:p w14:paraId="539BFB15" w14:textId="7C066CDE">
            <w:pPr>
              <w:pBdr/>
              <w:spacing/>
              <w:ind/>
              <w:rPr>
                <w:lang w:val="de-DE"/>
              </w:rPr>
            </w:pPr>
            <w:r>
              <w:rPr>
                <w:lang w:val="de-DE"/>
              </w:rPr>
              <w:t xml:space="preserve">Bankomat, </w:t>
            </w:r>
            <w:r>
              <w:rPr>
                <w:lang w:val="de-DE"/>
              </w:rPr>
              <w:t xml:space="preserve">cashless</w:t>
            </w:r>
            <w:r>
              <w:rPr>
                <w:lang w:val="de-DE"/>
              </w:rPr>
              <w:t xml:space="preserve"> </w:t>
            </w:r>
            <w:r>
              <w:rPr>
                <w:lang w:val="de-DE"/>
              </w:rPr>
              <w:t xml:space="preserve">payment</w:t>
            </w:r>
            <w:r>
              <w:rPr>
                <w:lang w:val="de-DE"/>
              </w:rPr>
            </w:r>
          </w:p>
        </w:tc>
        <w:tc>
          <w:tcPr>
            <w:tcBorders/>
            <w:tcW w:w="5244" w:type="dxa"/>
          </w:tcPr>
          <w:p w14:paraId="21FC416D" w14:textId="77777777">
            <w:pPr>
              <w:pBdr/>
              <w:spacing/>
              <w:ind/>
              <w:rPr>
                <w:lang w:val="de-DE"/>
              </w:rPr>
            </w:pPr>
            <w:r>
              <w:rPr>
                <w:lang w:val="de-DE"/>
              </w:rPr>
              <w:t xml:space="preserve">Bargeldreserve</w:t>
            </w:r>
            <w:r>
              <w:rPr>
                <w:lang w:val="de-DE"/>
              </w:rPr>
            </w:r>
          </w:p>
          <w:p w14:paraId="6566C28B" w14:textId="77777777">
            <w:pPr>
              <w:pBdr/>
              <w:spacing/>
              <w:ind/>
              <w:rPr>
                <w:lang w:val="de-DE"/>
              </w:rPr>
            </w:pPr>
            <w:r>
              <w:rPr>
                <w:lang w:val="de-DE"/>
              </w:rPr>
            </w:r>
            <w:r>
              <w:rPr>
                <w:lang w:val="de-DE"/>
              </w:rPr>
            </w:r>
          </w:p>
        </w:tc>
        <w:tc>
          <w:tcPr>
            <w:tcBorders/>
            <w:tcW w:w="2832" w:type="dxa"/>
          </w:tcPr>
          <w:p w14:paraId="3242476E" w14:textId="3F5A1EF8">
            <w:pPr>
              <w:pBdr/>
              <w:spacing/>
              <w:ind/>
              <w:rPr>
                <w:lang w:val="de-DE"/>
              </w:rPr>
            </w:pPr>
            <w:r>
              <w:rPr>
                <w:lang w:val="de-DE"/>
              </w:rPr>
              <w:t xml:space="preserve">Geldbörse mit Sticker „RESERVE“</w:t>
            </w:r>
            <w:r>
              <w:rPr>
                <w:lang w:val="de-DE"/>
              </w:rPr>
            </w:r>
          </w:p>
        </w:tc>
      </w:tr>
    </w:tbl>
    <w:p w14:paraId="2DDD5F06" w14:textId="77777777">
      <w:pPr>
        <w:pStyle w:val="965"/>
        <w:pBdr/>
        <w:spacing/>
        <w:ind/>
        <w:rPr>
          <w:highlight w:val="yellow"/>
          <w:lang w:val="de-DE"/>
        </w:rPr>
      </w:pPr>
      <w:r>
        <w:rPr>
          <w:highlight w:val="yellow"/>
          <w:lang w:val="de-DE"/>
        </w:rPr>
      </w:r>
      <w:r>
        <w:rPr>
          <w:highlight w:val="yellow"/>
          <w:lang w:val="de-DE"/>
        </w:rPr>
      </w:r>
    </w:p>
    <w:p w14:paraId="2093396E" w14:textId="77777777">
      <w:pPr>
        <w:pStyle w:val="776"/>
        <w:pBdr/>
        <w:spacing/>
        <w:ind/>
        <w:rPr>
          <w:b/>
          <w:bCs/>
          <w:lang w:val="de-DE"/>
        </w:rPr>
      </w:pPr>
      <w:r>
        <w:rPr>
          <w:b/>
          <w:color w:val="auto"/>
          <w:sz w:val="24"/>
          <w:lang w:val="de-DE"/>
        </w:rPr>
        <w:t xml:space="preserve">Psychisches/Soziales</w:t>
      </w:r>
      <w:r>
        <w:rPr>
          <w:b/>
          <w:bCs/>
          <w:lang w:val="de-DE"/>
        </w:rPr>
      </w:r>
    </w:p>
    <w:p w14:paraId="4E4B8B92" w14:textId="00762828">
      <w:pPr>
        <w:pStyle w:val="940"/>
        <w:keepNext w:val="true"/>
        <w:pBdr/>
        <w:spacing/>
        <w:ind/>
        <w:rPr/>
      </w:pPr>
      <w:r>
        <w:t xml:space="preserve">Tabelle </w:t>
      </w:r>
      <w:r>
        <w:fldChar w:fldCharType="begin"/>
      </w:r>
      <w:r>
        <w:instrText xml:space="preserve"> SEQ Tabelle \* ARABIC </w:instrText>
      </w:r>
      <w:r>
        <w:fldChar w:fldCharType="separate"/>
      </w:r>
      <w:r>
        <w:t xml:space="preserve">9</w:t>
      </w:r>
      <w:r>
        <w:fldChar w:fldCharType="end"/>
      </w:r>
      <w:r>
        <w:t xml:space="preserve">: </w:t>
      </w:r>
      <w:r>
        <w:t xml:space="preserve">Liste zur Vorbereitung - </w:t>
      </w:r>
      <w:r>
        <w:t xml:space="preserve">Psychisches/Soziales</w:t>
      </w:r>
      <w:r/>
    </w:p>
    <w:tbl>
      <w:tblPr>
        <w:tblStyle w:val="966"/>
        <w:tblW w:w="14312" w:type="dxa"/>
        <w:tblBorders/>
        <w:tblLayout w:type="fixed"/>
        <w:tblLook w:val="04A0" w:firstRow="1" w:lastRow="0" w:firstColumn="1" w:lastColumn="0" w:noHBand="0" w:noVBand="1"/>
        <w:tblCaption w:val="Liste zur Vorbereitung - Psychisches/Soziales"/>
        <w:tblDescription w:val="Die Tabelle zeigt eine Übersicht zur Vorbereitung auf einen Stromausfall mit dem Thema &quot;Psychisches/Soziales&quot;. Sie ist in drei Spalten gegliedert: „Ausfall“ beschreibt mögliche Probleme, „Lösung“ nennt passende Maßnahmen, und „Notfallkiste“ listet Gegenstände, die dafür bereitgehalten werden können."/>
      </w:tblPr>
      <w:tblGrid>
        <w:gridCol w:w="473"/>
        <w:gridCol w:w="5763"/>
        <w:gridCol w:w="5244"/>
        <w:gridCol w:w="2832"/>
      </w:tblGrid>
      <w:tr>
        <w:trPr>
          <w:tblHeader/>
        </w:trPr>
        <w:tc>
          <w:tcPr>
            <w:tcBorders/>
            <w:tcW w:w="473" w:type="dxa"/>
          </w:tcPr>
          <w:p w14:paraId="4B0EF90B" w14:textId="2E1BA7F2">
            <w:pPr>
              <w:pStyle w:val="965"/>
              <w:pBdr/>
              <w:spacing w:after="120"/>
              <w:ind/>
              <w:rPr>
                <w:lang w:val="de-DE"/>
              </w:rPr>
            </w:pPr>
            <w:r/>
            <w:bookmarkStart w:id="1" w:name="_GoBack"/>
            <w:r>
              <w:rPr>
                <w:lang w:val="de-DE"/>
              </w:rPr>
              <w:t xml:space="preserve">37</w:t>
            </w:r>
            <w:r>
              <w:rPr>
                <w:lang w:val="de-DE"/>
              </w:rPr>
            </w:r>
          </w:p>
        </w:tc>
        <w:tc>
          <w:tcPr>
            <w:tcBorders/>
            <w:tcW w:w="5763" w:type="dxa"/>
          </w:tcPr>
          <w:p w14:paraId="1874EACC" w14:textId="77777777">
            <w:pPr>
              <w:pBdr/>
              <w:spacing/>
              <w:ind/>
              <w:rPr>
                <w:lang w:val="de-DE"/>
              </w:rPr>
            </w:pPr>
            <w:r>
              <w:rPr>
                <w:lang w:val="de-DE"/>
              </w:rPr>
              <w:t xml:space="preserve">Langeweile</w:t>
            </w:r>
            <w:r>
              <w:rPr>
                <w:lang w:val="de-DE"/>
              </w:rPr>
            </w:r>
          </w:p>
        </w:tc>
        <w:tc>
          <w:tcPr>
            <w:tcBorders/>
            <w:tcW w:w="5244" w:type="dxa"/>
          </w:tcPr>
          <w:p w14:paraId="586058BE" w14:textId="5D23172B">
            <w:pPr>
              <w:pBdr/>
              <w:spacing/>
              <w:ind/>
              <w:rPr>
                <w:lang w:val="de-DE"/>
              </w:rPr>
            </w:pPr>
            <w:r>
              <w:rPr>
                <w:lang w:val="de-DE"/>
              </w:rPr>
              <w:t xml:space="preserve">siehe Fernseher/Spielekonsole</w:t>
            </w:r>
            <w:r>
              <w:rPr>
                <w:lang w:val="de-DE"/>
              </w:rPr>
            </w:r>
          </w:p>
        </w:tc>
        <w:tc>
          <w:tcPr>
            <w:tcBorders/>
            <w:tcW w:w="2832" w:type="dxa"/>
          </w:tcPr>
          <w:p w14:paraId="0339598D" w14:textId="77777777">
            <w:pPr>
              <w:pBdr/>
              <w:spacing/>
              <w:ind/>
              <w:rPr>
                <w:lang w:val="de-DE"/>
              </w:rPr>
            </w:pPr>
            <w:r>
              <w:rPr>
                <w:lang w:val="de-DE"/>
              </w:rPr>
            </w:r>
            <w:r>
              <w:rPr>
                <w:lang w:val="de-DE"/>
              </w:rPr>
            </w:r>
          </w:p>
        </w:tc>
      </w:tr>
      <w:tr>
        <w:trPr>
          <w:tblHeader/>
        </w:trPr>
        <w:tc>
          <w:tcPr>
            <w:tcBorders/>
            <w:tcW w:w="473" w:type="dxa"/>
          </w:tcPr>
          <w:p w14:paraId="43E18FF7" w14:textId="7DFFBDE5">
            <w:pPr>
              <w:pStyle w:val="965"/>
              <w:pBdr/>
              <w:spacing w:after="120"/>
              <w:ind/>
              <w:rPr>
                <w:lang w:val="de-DE"/>
              </w:rPr>
            </w:pPr>
            <w:r>
              <w:rPr>
                <w:lang w:val="de-DE"/>
              </w:rPr>
              <w:t xml:space="preserve">38</w:t>
            </w:r>
            <w:r>
              <w:rPr>
                <w:lang w:val="de-DE"/>
              </w:rPr>
            </w:r>
          </w:p>
        </w:tc>
        <w:tc>
          <w:tcPr>
            <w:tcBorders/>
            <w:tcW w:w="5763" w:type="dxa"/>
          </w:tcPr>
          <w:p w14:paraId="3F5CD8AA" w14:textId="77777777">
            <w:pPr>
              <w:pBdr/>
              <w:spacing/>
              <w:ind/>
              <w:rPr>
                <w:lang w:val="de-DE"/>
              </w:rPr>
            </w:pPr>
            <w:r>
              <w:rPr>
                <w:lang w:val="de-DE"/>
              </w:rPr>
              <w:t xml:space="preserve">Einsam</w:t>
            </w:r>
            <w:r>
              <w:rPr>
                <w:lang w:val="de-DE"/>
              </w:rPr>
            </w:r>
          </w:p>
        </w:tc>
        <w:tc>
          <w:tcPr>
            <w:tcBorders/>
            <w:tcW w:w="5244" w:type="dxa"/>
          </w:tcPr>
          <w:p w14:paraId="67F0B4BE" w14:textId="58ACC9E8">
            <w:pPr>
              <w:pBdr/>
              <w:spacing/>
              <w:ind/>
              <w:rPr>
                <w:lang w:val="de-DE"/>
              </w:rPr>
            </w:pPr>
            <w:r>
              <w:rPr>
                <w:lang w:val="de-DE"/>
              </w:rPr>
              <w:t xml:space="preserve">Zweisam</w:t>
            </w:r>
            <w:r>
              <w:rPr>
                <w:lang w:val="de-DE"/>
              </w:rPr>
              <w:t xml:space="preserve">, mit anderen Menschen sein</w:t>
            </w:r>
            <w:r>
              <w:rPr>
                <w:lang w:val="de-DE"/>
              </w:rPr>
            </w:r>
          </w:p>
        </w:tc>
        <w:tc>
          <w:tcPr>
            <w:tcBorders/>
            <w:tcW w:w="2832" w:type="dxa"/>
          </w:tcPr>
          <w:p w14:paraId="1852C5B3" w14:textId="77777777">
            <w:pPr>
              <w:pBdr/>
              <w:spacing/>
              <w:ind/>
              <w:rPr>
                <w:lang w:val="de-DE"/>
              </w:rPr>
            </w:pPr>
            <w:r>
              <w:rPr>
                <w:lang w:val="de-DE"/>
              </w:rPr>
            </w:r>
            <w:r>
              <w:rPr>
                <w:lang w:val="de-DE"/>
              </w:rPr>
            </w:r>
          </w:p>
        </w:tc>
      </w:tr>
      <w:tr>
        <w:trPr>
          <w:tblHeader/>
        </w:trPr>
        <w:tc>
          <w:tcPr>
            <w:tcBorders/>
            <w:tcW w:w="473" w:type="dxa"/>
          </w:tcPr>
          <w:p w14:paraId="0A202FC0" w14:textId="3D6AEBAF">
            <w:pPr>
              <w:pStyle w:val="965"/>
              <w:pBdr/>
              <w:spacing w:after="120"/>
              <w:ind/>
              <w:rPr>
                <w:lang w:val="de-DE"/>
              </w:rPr>
            </w:pPr>
            <w:r>
              <w:rPr>
                <w:lang w:val="de-DE"/>
              </w:rPr>
              <w:t xml:space="preserve">39</w:t>
            </w:r>
            <w:r>
              <w:rPr>
                <w:lang w:val="de-DE"/>
              </w:rPr>
            </w:r>
          </w:p>
        </w:tc>
        <w:tc>
          <w:tcPr>
            <w:tcBorders/>
            <w:tcW w:w="5763" w:type="dxa"/>
          </w:tcPr>
          <w:p w14:paraId="0FD47E11" w14:textId="77777777">
            <w:pPr>
              <w:pBdr/>
              <w:spacing/>
              <w:ind/>
              <w:rPr>
                <w:lang w:val="de-DE"/>
              </w:rPr>
            </w:pPr>
            <w:r>
              <w:rPr>
                <w:lang w:val="de-DE"/>
              </w:rPr>
              <w:t xml:space="preserve">Ängstlich</w:t>
            </w:r>
            <w:r>
              <w:rPr>
                <w:lang w:val="de-DE"/>
              </w:rPr>
            </w:r>
          </w:p>
        </w:tc>
        <w:tc>
          <w:tcPr>
            <w:tcBorders/>
            <w:tcW w:w="5244" w:type="dxa"/>
          </w:tcPr>
          <w:p w14:paraId="65F5172F" w14:textId="680AAC65">
            <w:pPr>
              <w:pBdr/>
              <w:spacing/>
              <w:ind/>
              <w:rPr>
                <w:lang w:val="de-DE"/>
              </w:rPr>
            </w:pPr>
            <w:r>
              <w:rPr>
                <w:lang w:val="de-DE"/>
              </w:rPr>
              <w:t xml:space="preserve">beruhigende Ablenkung </w:t>
            </w:r>
            <w:r>
              <w:rPr>
                <w:lang w:val="de-DE"/>
              </w:rPr>
            </w:r>
          </w:p>
        </w:tc>
        <w:tc>
          <w:tcPr>
            <w:tcBorders/>
            <w:tcW w:w="2832" w:type="dxa"/>
          </w:tcPr>
          <w:p w14:paraId="06874B15" w14:textId="77777777">
            <w:pPr>
              <w:pBdr/>
              <w:spacing/>
              <w:ind/>
              <w:rPr>
                <w:lang w:val="de-DE"/>
              </w:rPr>
            </w:pPr>
            <w:r>
              <w:rPr>
                <w:lang w:val="de-DE"/>
              </w:rPr>
              <w:t xml:space="preserve">Stressball</w:t>
            </w:r>
            <w:r>
              <w:rPr>
                <w:lang w:val="de-DE"/>
              </w:rPr>
            </w:r>
          </w:p>
        </w:tc>
      </w:tr>
      <w:tr>
        <w:trPr>
          <w:tblHeader/>
        </w:trPr>
        <w:tc>
          <w:tcPr>
            <w:tcBorders/>
            <w:tcW w:w="473" w:type="dxa"/>
          </w:tcPr>
          <w:p w14:paraId="40C71F4F" w14:textId="2BBD6417">
            <w:pPr>
              <w:pStyle w:val="965"/>
              <w:pBdr/>
              <w:spacing w:after="120"/>
              <w:ind/>
              <w:rPr>
                <w:lang w:val="de-DE"/>
              </w:rPr>
            </w:pPr>
            <w:r>
              <w:rPr>
                <w:lang w:val="de-DE"/>
              </w:rPr>
              <w:t xml:space="preserve">40</w:t>
            </w:r>
            <w:r>
              <w:rPr>
                <w:lang w:val="de-DE"/>
              </w:rPr>
            </w:r>
          </w:p>
        </w:tc>
        <w:tc>
          <w:tcPr>
            <w:tcBorders/>
            <w:tcW w:w="5763" w:type="dxa"/>
          </w:tcPr>
          <w:p w14:paraId="3208F962" w14:textId="77777777">
            <w:pPr>
              <w:pBdr/>
              <w:spacing/>
              <w:ind/>
              <w:rPr>
                <w:lang w:val="de-DE"/>
              </w:rPr>
            </w:pPr>
            <w:r>
              <w:rPr>
                <w:lang w:val="de-DE"/>
              </w:rPr>
              <w:t xml:space="preserve">Unlösbares Problem allg.</w:t>
            </w:r>
            <w:r>
              <w:rPr>
                <w:lang w:val="de-DE"/>
              </w:rPr>
            </w:r>
          </w:p>
        </w:tc>
        <w:tc>
          <w:tcPr>
            <w:tcBorders/>
            <w:tcW w:w="5244" w:type="dxa"/>
          </w:tcPr>
          <w:p w14:paraId="1D53FCB8" w14:textId="2281C90D">
            <w:pPr>
              <w:pBdr/>
              <w:spacing/>
              <w:ind/>
              <w:rPr>
                <w:lang w:val="de-DE"/>
              </w:rPr>
            </w:pPr>
            <w:r>
              <w:rPr>
                <w:lang w:val="de-DE"/>
              </w:rPr>
              <w:t xml:space="preserve">nach Hilfe fragen. Ruhe bewahren, geht vorbei</w:t>
            </w:r>
            <w:r>
              <w:rPr>
                <w:lang w:val="de-DE"/>
              </w:rPr>
            </w:r>
          </w:p>
        </w:tc>
        <w:tc>
          <w:tcPr>
            <w:tcBorders/>
            <w:tcW w:w="2832" w:type="dxa"/>
          </w:tcPr>
          <w:p w14:paraId="3A12E9B3" w14:textId="77777777">
            <w:pPr>
              <w:pBdr/>
              <w:spacing/>
              <w:ind/>
              <w:rPr>
                <w:lang w:val="de-DE"/>
              </w:rPr>
            </w:pPr>
            <w:r>
              <w:rPr>
                <w:lang w:val="de-DE"/>
              </w:rPr>
            </w:r>
            <w:r>
              <w:rPr>
                <w:lang w:val="de-DE"/>
              </w:rPr>
            </w:r>
          </w:p>
        </w:tc>
      </w:tr>
      <w:tr>
        <w:trPr>
          <w:tblHeader/>
        </w:trPr>
        <w:tc>
          <w:tcPr>
            <w:tcBorders/>
            <w:tcW w:w="473" w:type="dxa"/>
          </w:tcPr>
          <w:p w14:paraId="3EE14725" w14:textId="523018FE">
            <w:pPr>
              <w:pStyle w:val="965"/>
              <w:pBdr/>
              <w:spacing w:after="120"/>
              <w:ind/>
              <w:rPr>
                <w:lang w:val="de-DE"/>
              </w:rPr>
            </w:pPr>
            <w:r>
              <w:rPr>
                <w:lang w:val="de-DE"/>
              </w:rPr>
              <w:t xml:space="preserve">41</w:t>
            </w:r>
            <w:r>
              <w:rPr>
                <w:lang w:val="de-DE"/>
              </w:rPr>
            </w:r>
          </w:p>
        </w:tc>
        <w:tc>
          <w:tcPr>
            <w:tcBorders/>
            <w:tcW w:w="5763" w:type="dxa"/>
          </w:tcPr>
          <w:p w14:paraId="63732677" w14:textId="1F80E49B">
            <w:pPr>
              <w:pBdr/>
              <w:spacing/>
              <w:ind/>
              <w:rPr>
                <w:lang w:val="de-DE"/>
              </w:rPr>
            </w:pPr>
            <w:r>
              <w:rPr>
                <w:lang w:val="de-DE"/>
              </w:rPr>
              <w:t xml:space="preserve">Streit mit </w:t>
            </w:r>
            <w:r>
              <w:rPr>
                <w:lang w:val="de-DE"/>
              </w:rPr>
              <w:t xml:space="preserve">Mitbewohner:innen</w:t>
            </w:r>
            <w:r>
              <w:rPr>
                <w:lang w:val="de-DE"/>
              </w:rPr>
              <w:t xml:space="preserve"> (z.B. in betreuten Wohngemeinschaften)</w:t>
            </w:r>
            <w:r>
              <w:rPr>
                <w:lang w:val="de-DE"/>
              </w:rPr>
            </w:r>
          </w:p>
        </w:tc>
        <w:tc>
          <w:tcPr>
            <w:tcBorders/>
            <w:tcW w:w="5244" w:type="dxa"/>
          </w:tcPr>
          <w:p w14:paraId="0C517EC7" w14:textId="2D79536A">
            <w:pPr>
              <w:pBdr/>
              <w:spacing/>
              <w:ind/>
              <w:rPr>
                <w:lang w:val="de-DE"/>
              </w:rPr>
            </w:pPr>
            <w:r>
              <w:rPr>
                <w:lang w:val="de-DE"/>
              </w:rPr>
              <w:t xml:space="preserve">Betreuer:in</w:t>
            </w:r>
            <w:r>
              <w:rPr>
                <w:lang w:val="de-DE"/>
              </w:rPr>
              <w:t xml:space="preserve"> als </w:t>
            </w:r>
            <w:r>
              <w:rPr>
                <w:lang w:val="de-DE"/>
              </w:rPr>
              <w:t xml:space="preserve">Mediator:in</w:t>
            </w:r>
            <w:r>
              <w:rPr>
                <w:lang w:val="de-DE"/>
              </w:rPr>
              <w:t xml:space="preserve">, </w:t>
            </w:r>
            <w:r>
              <w:rPr>
                <w:lang w:val="de-DE"/>
              </w:rPr>
            </w:r>
          </w:p>
          <w:p w14:paraId="539793C6" w14:textId="748ACFC4">
            <w:pPr>
              <w:pBdr/>
              <w:spacing/>
              <w:ind/>
              <w:rPr>
                <w:lang w:val="de-DE"/>
              </w:rPr>
            </w:pPr>
            <w:r>
              <w:rPr>
                <w:lang w:val="de-DE"/>
              </w:rPr>
              <w:t xml:space="preserve">rausgehen/Distanz</w:t>
            </w:r>
            <w:r>
              <w:rPr>
                <w:lang w:val="de-DE"/>
              </w:rPr>
            </w:r>
          </w:p>
        </w:tc>
        <w:tc>
          <w:tcPr>
            <w:tcBorders/>
            <w:tcW w:w="2832" w:type="dxa"/>
          </w:tcPr>
          <w:p w14:paraId="790CE606" w14:textId="77777777">
            <w:pPr>
              <w:pBdr/>
              <w:spacing/>
              <w:ind/>
              <w:rPr>
                <w:lang w:val="de-DE"/>
              </w:rPr>
            </w:pPr>
            <w:r>
              <w:rPr>
                <w:lang w:val="de-DE"/>
              </w:rPr>
            </w:r>
            <w:bookmarkEnd w:id="1"/>
            <w:r>
              <w:rPr>
                <w:lang w:val="de-DE"/>
              </w:rPr>
            </w:r>
          </w:p>
        </w:tc>
      </w:tr>
    </w:tbl>
    <w:p w14:paraId="2701AA64" w14:textId="77777777">
      <w:pPr>
        <w:pStyle w:val="965"/>
        <w:pBdr/>
        <w:spacing w:after="120"/>
        <w:ind/>
        <w:rPr>
          <w:lang w:val="de-DE"/>
        </w:rPr>
      </w:pPr>
      <w:r>
        <w:rPr>
          <w:lang w:val="de-DE"/>
        </w:rPr>
      </w:r>
      <w:r>
        <w:rPr>
          <w:lang w:val="de-DE"/>
        </w:rPr>
      </w:r>
    </w:p>
    <w:p w14:paraId="58CE8C85" w14:textId="77777777">
      <w:pPr>
        <w:pBdr/>
        <w:spacing/>
        <w:ind/>
        <w:rPr>
          <w:b/>
          <w:lang w:val="de-DE"/>
        </w:rPr>
      </w:pPr>
      <w:r>
        <w:rPr>
          <w:b/>
          <w:lang w:val="de-DE"/>
        </w:rPr>
        <w:t xml:space="preserve">Beispiele für weniger nützliche Gegenstände, um Spannung zu erhöhen, z.B. für das Spiel „Notfallkiste packen“: </w:t>
      </w:r>
      <w:r>
        <w:rPr>
          <w:b/>
          <w:lang w:val="de-DE"/>
        </w:rPr>
      </w:r>
    </w:p>
    <w:p w14:paraId="45BC0731" w14:textId="5FBD2F15">
      <w:pPr>
        <w:pBdr/>
        <w:spacing/>
        <w:ind/>
        <w:rPr>
          <w:lang w:val="de-DE"/>
        </w:rPr>
      </w:pPr>
      <w:r>
        <w:rPr>
          <w:lang w:val="de-DE" w:bidi="de-DE"/>
        </w:rPr>
        <w:t xml:space="preserve">Lippenstift</w:t>
      </w:r>
      <w:r>
        <w:rPr>
          <w:lang w:val="de-DE"/>
        </w:rPr>
        <w:t xml:space="preserve">, </w:t>
      </w:r>
      <w:r>
        <w:rPr>
          <w:lang w:val="de-DE" w:bidi="de-DE"/>
        </w:rPr>
        <w:t xml:space="preserve">Fön</w:t>
      </w:r>
      <w:r>
        <w:rPr>
          <w:lang w:val="de-DE"/>
        </w:rPr>
        <w:t xml:space="preserve">, </w:t>
      </w:r>
      <w:r>
        <w:rPr>
          <w:lang w:val="de-DE" w:bidi="de-DE"/>
        </w:rPr>
        <w:t xml:space="preserve">Badesalz</w:t>
      </w:r>
      <w:r>
        <w:rPr>
          <w:lang w:val="de-DE"/>
        </w:rPr>
        <w:t xml:space="preserve">, </w:t>
      </w:r>
      <w:r>
        <w:rPr>
          <w:lang w:val="de-DE" w:bidi="de-DE"/>
        </w:rPr>
        <w:t xml:space="preserve">Fernbedienung</w:t>
      </w:r>
      <w:r>
        <w:rPr>
          <w:lang w:val="de-DE"/>
        </w:rPr>
        <w:t xml:space="preserve">, Sonnenbrille, Kinokarten, …</w:t>
      </w:r>
      <w:r>
        <w:rPr>
          <w:lang w:val="de-DE"/>
        </w:rPr>
      </w:r>
    </w:p>
    <w:p w14:paraId="43872604" w14:textId="77777777">
      <w:pPr>
        <w:pBdr/>
        <w:spacing/>
        <w:ind/>
        <w:rPr>
          <w:lang w:val="de-DE"/>
        </w:rPr>
      </w:pPr>
      <w:r>
        <w:rPr>
          <w:lang w:val="de-DE"/>
        </w:rPr>
      </w:r>
      <w:r>
        <w:rPr>
          <w:lang w:val="de-DE"/>
        </w:rPr>
      </w:r>
    </w:p>
    <w:sectPr>
      <w:headerReference w:type="default" r:id="rId9"/>
      <w:footerReference w:type="default" r:id="rId10"/>
      <w:footnotePr/>
      <w:endnotePr/>
      <w:type w:val="nextPage"/>
      <w:pgSz w:h="11906" w:orient="landscape" w:w="16838"/>
      <w:pgMar w:top="1417" w:right="1417" w:bottom="1417" w:left="1134"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194547EB" w14:textId="77777777">
      <w:pPr>
        <w:pBdr/>
        <w:spacing w:after="0" w:line="240" w:lineRule="auto"/>
        <w:ind/>
        <w:rPr/>
      </w:pPr>
      <w:r>
        <w:separator/>
      </w:r>
      <w:r/>
    </w:p>
  </w:endnote>
  <w:endnote w:type="continuationSeparator" w:id="0">
    <w:p w14:paraId="0DB3DC6C"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Courier New">
    <w:panose1 w:val="02070309020205020404"/>
  </w:font>
  <w:font w:name="Symbol">
    <w:panose1 w:val="05010000000000000000"/>
  </w:font>
  <w:font w:name="Segoe UI">
    <w:panose1 w:val="020B0502040504020204"/>
  </w:font>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37851C4" w14:textId="7B84D080">
    <w:pPr>
      <w:pBdr/>
      <w:spacing/>
      <w:ind/>
      <w:rPr>
        <w:sz w:val="18"/>
      </w:rPr>
    </w:pPr>
    <w:r>
      <w:rPr>
        <w:sz w:val="18"/>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6619240</wp:posOffset>
              </wp:positionH>
              <wp:positionV relativeFrom="paragraph">
                <wp:posOffset>53975</wp:posOffset>
              </wp:positionV>
              <wp:extent cx="1562100" cy="541020"/>
              <wp:effectExtent l="0" t="0" r="0" b="0"/>
              <wp:wrapNone/>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rotWithShape="1">
                      <a:blip r:embed="rId1"/>
                      <a:stretch/>
                    </pic:blipFill>
                    <pic:spPr bwMode="auto">
                      <a:xfrm>
                        <a:off x="0" y="0"/>
                        <a:ext cx="1562100" cy="54102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0288;o:allowoverlap:true;o:allowincell:true;mso-position-horizontal-relative:text;margin-left:521.20pt;mso-position-horizontal:absolute;mso-position-vertical-relative:text;margin-top:4.25pt;mso-position-vertical:absolute;width:123.00pt;height:42.60pt;mso-wrap-distance-left:9.00pt;mso-wrap-distance-top:0.00pt;mso-wrap-distance-right:9.00pt;mso-wrap-distance-bottom:0.00pt;z-index:1;" stroked="f">
              <v:imagedata r:id="rId1" o:title=""/>
              <o:lock v:ext="edit" rotation="t"/>
            </v:shape>
          </w:pict>
        </mc:Fallback>
      </mc:AlternateContent>
    </w:r>
    <w:r>
      <w:rPr>
        <w:sz w:val="18"/>
        <w:lang w:val="en-GB"/>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8178800</wp:posOffset>
              </wp:positionH>
              <wp:positionV relativeFrom="paragraph">
                <wp:posOffset>89535</wp:posOffset>
              </wp:positionV>
              <wp:extent cx="889000" cy="445770"/>
              <wp:effectExtent l="0" t="0" r="6350" b="0"/>
              <wp:wrapNone/>
              <wp:docPr id="3"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 name="Grafik 226"/>
                      <pic:cNvPicPr>
                        <a:picLocks noChangeAspect="1"/>
                      </pic:cNvPicPr>
                      <pic:nvPr/>
                    </pic:nvPicPr>
                    <pic:blipFill rotWithShape="1">
                      <a:blip r:embed="rId2"/>
                      <a:stretch/>
                    </pic:blipFill>
                    <pic:spPr bwMode="auto">
                      <a:xfrm>
                        <a:off x="0" y="0"/>
                        <a:ext cx="889000" cy="44577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9264;o:allowoverlap:true;o:allowincell:true;mso-position-horizontal-relative:text;margin-left:644.00pt;mso-position-horizontal:absolute;mso-position-vertical-relative:text;margin-top:7.05pt;mso-position-vertical:absolute;width:70.00pt;height:35.10pt;mso-wrap-distance-left:9.00pt;mso-wrap-distance-top:0.00pt;mso-wrap-distance-right:9.00pt;mso-wrap-distance-bottom:0.00pt;z-index:1;" stroked="false">
              <v:imagedata r:id="rId2" o:title=""/>
              <o:lock v:ext="edit" rotation="t"/>
            </v:shape>
          </w:pict>
        </mc:Fallback>
      </mc:AlternateContent>
    </w:r>
    <w:r>
      <w:rPr>
        <w:sz w:val="18"/>
      </w:rPr>
      <w:t xml:space="preserve">Gefördert von BMIMI und der Österreichischen </w:t>
    </w:r>
    <w:r>
      <w:rPr>
        <w:sz w:val="18"/>
      </w:rPr>
      <w:br/>
      <w:t xml:space="preserve">Forschungsförderungsgesellschaft FFG im Rahmen </w:t>
    </w:r>
    <w:r>
      <w:rPr>
        <w:sz w:val="18"/>
      </w:rPr>
      <w:br/>
    </w:r>
    <w:r>
      <w:rPr>
        <w:sz w:val="18"/>
      </w:rPr>
      <w:t xml:space="preserve">der Programmlinie Talente/FEMtech Forschungsprojekte</w:t>
    </w:r>
    <w:r>
      <w:rPr>
        <w:sz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55698E56" w14:textId="77777777">
      <w:pPr>
        <w:pBdr/>
        <w:spacing w:after="0" w:line="240" w:lineRule="auto"/>
        <w:ind/>
        <w:rPr/>
      </w:pPr>
      <w:r>
        <w:separator/>
      </w:r>
      <w:r/>
    </w:p>
  </w:footnote>
  <w:footnote w:type="continuationSeparator" w:id="0">
    <w:p w14:paraId="373946C4"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E281F79" w14:textId="20B816A6">
    <w:pPr>
      <w:pBdr/>
      <w:spacing w:after="0"/>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margin">
                <wp:align>right</wp:align>
              </wp:positionH>
              <wp:positionV relativeFrom="paragraph">
                <wp:posOffset>-211455</wp:posOffset>
              </wp:positionV>
              <wp:extent cx="617855" cy="714375"/>
              <wp:effectExtent l="0" t="0" r="0" b="9525"/>
              <wp:wrapNone/>
              <wp:docPr id="1" name="Grafik 2"/>
              <wp:cNvGraphicFramePr/>
              <a:graphic xmlns:a="http://schemas.openxmlformats.org/drawingml/2006/main">
                <a:graphicData uri="http://schemas.openxmlformats.org/drawingml/2006/picture">
                  <pic:pic xmlns:pic="http://schemas.openxmlformats.org/drawingml/2006/picture">
                    <pic:nvPicPr>
                      <pic:cNvPr id="2" name="Grafik 2"/>
                      <pic:cNvPicPr/>
                      <pic:nvPr/>
                    </pic:nvPicPr>
                    <pic:blipFill rotWithShape="1">
                      <a:blip r:embed="rId1"/>
                      <a:stretch/>
                    </pic:blipFill>
                    <pic:spPr bwMode="auto">
                      <a:xfrm>
                        <a:off x="0" y="0"/>
                        <a:ext cx="617855" cy="714375"/>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1312;o:allowoverlap:true;o:allowincell:true;mso-position-horizontal-relative:margin;mso-position-horizontal:right;mso-position-vertical-relative:text;margin-top:-16.65pt;mso-position-vertical:absolute;width:48.65pt;height:56.25pt;mso-wrap-distance-left:9.00pt;mso-wrap-distance-top:0.00pt;mso-wrap-distance-right:9.00pt;mso-wrap-distance-bottom:0.00pt;z-index:1;" stroked="false">
              <v:imagedata r:id="rId1" o:title=""/>
              <o:lock v:ext="edit" rotation="t"/>
            </v:shape>
          </w:pict>
        </mc:Fallback>
      </mc:AlternateContent>
    </w:r>
    <w:r>
      <w:t xml:space="preserve">Hintergrundinformation für Aktivitäten zur Vorbereitung auf einen längeren Stromausfall</w:t>
    </w:r>
    <w:r/>
  </w:p>
  <w:p w14:paraId="0A4BBE38" w14:textId="2669807A">
    <w:pPr>
      <w:pBdr/>
      <w:spacing w:after="0"/>
      <w:ind/>
      <w:rPr/>
    </w:pPr>
    <w:r>
      <w:rPr>
        <w:rFonts w:cstheme="minorHAnsi"/>
        <w:sz w:val="20"/>
        <w:szCs w:val="20"/>
      </w:rPr>
      <w:t xml:space="preserve">© </w:t>
    </w:r>
    <w:r>
      <w:rPr>
        <w:sz w:val="20"/>
        <w:szCs w:val="20"/>
      </w:rPr>
      <w:t xml:space="preserve">StärKa</w:t>
    </w:r>
    <w:r>
      <w:rPr>
        <w:sz w:val="20"/>
        <w:szCs w:val="20"/>
      </w:rPr>
      <w:t xml:space="preserve"> Konsortium</w:t>
    </w:r>
    <w:r/>
  </w:p>
  <w:p w14:paraId="16CD1C53" w14:textId="77777777">
    <w:pPr>
      <w:pStyle w:val="96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D59A3"/>
    <w:lvl w:ilvl="0">
      <w:isLgl w:val="false"/>
      <w:lvlJc w:val="left"/>
      <w:lvlText w:val=""/>
      <w:numFmt w:val="bullet"/>
      <w:pPr>
        <w:pBdr/>
        <w:spacing/>
        <w:ind w:hanging="360" w:left="720"/>
      </w:pPr>
      <w:pStyle w:val="975"/>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25F307DB"/>
    <w:lvl w:ilvl="0">
      <w:isLgl w:val="false"/>
      <w:lvlJc w:val="left"/>
      <w:lvlText w:val=""/>
      <w:numFmt w:val="bullet"/>
      <w:pPr>
        <w:pBdr/>
        <w:spacing/>
        <w:ind w:hanging="360" w:left="720"/>
      </w:pPr>
      <w:rPr>
        <w:rFonts w:hint="default" w:ascii="Symbol" w:hAnsi="Symbol" w:eastAsiaTheme="minorHAnsi" w:cstheme="minorBidi"/>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772B73F0"/>
    <w:lvl w:ilvl="0">
      <w:isLgl w:val="false"/>
      <w:lvlJc w:val="left"/>
      <w:lvlText w:val="-"/>
      <w:numFmt w:val="bullet"/>
      <w:pPr>
        <w:pBdr/>
        <w:spacing/>
        <w:ind w:hanging="360" w:left="720"/>
      </w:pPr>
      <w:rPr>
        <w:rFonts w:hint="default" w:ascii="Calibri" w:hAnsi="Calibri" w:cs="Calibri" w:eastAsiaTheme="minorHAnsi"/>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de-AT"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1">
    <w:name w:val="Heading 2 Char"/>
    <w:basedOn w:val="785"/>
    <w:link w:val="777"/>
    <w:uiPriority w:val="9"/>
    <w:pPr>
      <w:pBdr/>
      <w:spacing/>
      <w:ind/>
    </w:pPr>
    <w:rPr>
      <w:rFonts w:ascii="Arial" w:hAnsi="Arial" w:eastAsia="Arial" w:cs="Arial"/>
      <w:color w:val="0f4761" w:themeColor="accent1" w:themeShade="BF"/>
      <w:sz w:val="32"/>
      <w:szCs w:val="32"/>
    </w:rPr>
  </w:style>
  <w:style w:type="character" w:styleId="152">
    <w:name w:val="Heading 3 Char"/>
    <w:basedOn w:val="785"/>
    <w:link w:val="778"/>
    <w:uiPriority w:val="9"/>
    <w:pPr>
      <w:pBdr/>
      <w:spacing/>
      <w:ind/>
    </w:pPr>
    <w:rPr>
      <w:rFonts w:ascii="Arial" w:hAnsi="Arial" w:eastAsia="Arial" w:cs="Arial"/>
      <w:color w:val="0f4761" w:themeColor="accent1" w:themeShade="BF"/>
      <w:sz w:val="28"/>
      <w:szCs w:val="28"/>
    </w:rPr>
  </w:style>
  <w:style w:type="character" w:styleId="153">
    <w:name w:val="Heading 4 Char"/>
    <w:basedOn w:val="785"/>
    <w:link w:val="779"/>
    <w:uiPriority w:val="9"/>
    <w:pPr>
      <w:pBdr/>
      <w:spacing/>
      <w:ind/>
    </w:pPr>
    <w:rPr>
      <w:rFonts w:ascii="Arial" w:hAnsi="Arial" w:eastAsia="Arial" w:cs="Arial"/>
      <w:i/>
      <w:iCs/>
      <w:color w:val="0f4761" w:themeColor="accent1" w:themeShade="BF"/>
    </w:rPr>
  </w:style>
  <w:style w:type="character" w:styleId="154">
    <w:name w:val="Heading 5 Char"/>
    <w:basedOn w:val="785"/>
    <w:link w:val="780"/>
    <w:uiPriority w:val="9"/>
    <w:pPr>
      <w:pBdr/>
      <w:spacing/>
      <w:ind/>
    </w:pPr>
    <w:rPr>
      <w:rFonts w:ascii="Arial" w:hAnsi="Arial" w:eastAsia="Arial" w:cs="Arial"/>
      <w:color w:val="0f4761" w:themeColor="accent1" w:themeShade="BF"/>
    </w:rPr>
  </w:style>
  <w:style w:type="character" w:styleId="155">
    <w:name w:val="Heading 6 Char"/>
    <w:basedOn w:val="785"/>
    <w:link w:val="781"/>
    <w:uiPriority w:val="9"/>
    <w:pPr>
      <w:pBdr/>
      <w:spacing/>
      <w:ind/>
    </w:pPr>
    <w:rPr>
      <w:rFonts w:ascii="Arial" w:hAnsi="Arial" w:eastAsia="Arial" w:cs="Arial"/>
      <w:i/>
      <w:iCs/>
      <w:color w:val="595959" w:themeColor="text1" w:themeTint="A6"/>
    </w:rPr>
  </w:style>
  <w:style w:type="character" w:styleId="156">
    <w:name w:val="Heading 7 Char"/>
    <w:basedOn w:val="785"/>
    <w:link w:val="782"/>
    <w:uiPriority w:val="9"/>
    <w:pPr>
      <w:pBdr/>
      <w:spacing/>
      <w:ind/>
    </w:pPr>
    <w:rPr>
      <w:rFonts w:ascii="Arial" w:hAnsi="Arial" w:eastAsia="Arial" w:cs="Arial"/>
      <w:color w:val="595959" w:themeColor="text1" w:themeTint="A6"/>
    </w:rPr>
  </w:style>
  <w:style w:type="character" w:styleId="157">
    <w:name w:val="Heading 8 Char"/>
    <w:basedOn w:val="785"/>
    <w:link w:val="783"/>
    <w:uiPriority w:val="9"/>
    <w:pPr>
      <w:pBdr/>
      <w:spacing/>
      <w:ind/>
    </w:pPr>
    <w:rPr>
      <w:rFonts w:ascii="Arial" w:hAnsi="Arial" w:eastAsia="Arial" w:cs="Arial"/>
      <w:i/>
      <w:iCs/>
      <w:color w:val="272727" w:themeColor="text1" w:themeTint="D8"/>
    </w:rPr>
  </w:style>
  <w:style w:type="character" w:styleId="158">
    <w:name w:val="Heading 9 Char"/>
    <w:basedOn w:val="785"/>
    <w:link w:val="784"/>
    <w:uiPriority w:val="9"/>
    <w:pPr>
      <w:pBdr/>
      <w:spacing/>
      <w:ind/>
    </w:pPr>
    <w:rPr>
      <w:rFonts w:ascii="Arial" w:hAnsi="Arial" w:eastAsia="Arial" w:cs="Arial"/>
      <w:i/>
      <w:iCs/>
      <w:color w:val="272727" w:themeColor="text1" w:themeTint="D8"/>
    </w:rPr>
  </w:style>
  <w:style w:type="character" w:styleId="160">
    <w:name w:val="Title Char"/>
    <w:basedOn w:val="785"/>
    <w:link w:val="922"/>
    <w:uiPriority w:val="10"/>
    <w:pPr>
      <w:pBdr/>
      <w:spacing/>
      <w:ind/>
    </w:pPr>
    <w:rPr>
      <w:rFonts w:ascii="Arial" w:hAnsi="Arial" w:eastAsia="Arial" w:cs="Arial"/>
      <w:spacing w:val="-10"/>
      <w:sz w:val="56"/>
      <w:szCs w:val="56"/>
    </w:rPr>
  </w:style>
  <w:style w:type="character" w:styleId="162">
    <w:name w:val="Subtitle Char"/>
    <w:basedOn w:val="785"/>
    <w:link w:val="924"/>
    <w:uiPriority w:val="11"/>
    <w:pPr>
      <w:pBdr/>
      <w:spacing/>
      <w:ind/>
    </w:pPr>
    <w:rPr>
      <w:color w:val="595959" w:themeColor="text1" w:themeTint="A6"/>
      <w:spacing w:val="15"/>
      <w:sz w:val="28"/>
      <w:szCs w:val="28"/>
    </w:rPr>
  </w:style>
  <w:style w:type="character" w:styleId="164">
    <w:name w:val="Quote Char"/>
    <w:basedOn w:val="785"/>
    <w:link w:val="926"/>
    <w:uiPriority w:val="29"/>
    <w:pPr>
      <w:pBdr/>
      <w:spacing/>
      <w:ind/>
    </w:pPr>
    <w:rPr>
      <w:i/>
      <w:iCs/>
      <w:color w:val="404040" w:themeColor="text1" w:themeTint="BF"/>
    </w:rPr>
  </w:style>
  <w:style w:type="character" w:styleId="168">
    <w:name w:val="Intense Quote Char"/>
    <w:basedOn w:val="785"/>
    <w:link w:val="930"/>
    <w:uiPriority w:val="30"/>
    <w:pPr>
      <w:pBdr/>
      <w:spacing/>
      <w:ind/>
    </w:pPr>
    <w:rPr>
      <w:i/>
      <w:iCs/>
      <w:color w:val="0f4761" w:themeColor="accent1" w:themeShade="BF"/>
    </w:rPr>
  </w:style>
  <w:style w:type="character" w:styleId="182">
    <w:name w:val="Footnote Text Char"/>
    <w:basedOn w:val="785"/>
    <w:link w:val="941"/>
    <w:uiPriority w:val="99"/>
    <w:semiHidden/>
    <w:pPr>
      <w:pBdr/>
      <w:spacing/>
      <w:ind/>
    </w:pPr>
    <w:rPr>
      <w:sz w:val="20"/>
      <w:szCs w:val="20"/>
    </w:rPr>
  </w:style>
  <w:style w:type="character" w:styleId="185">
    <w:name w:val="Endnote Text Char"/>
    <w:basedOn w:val="785"/>
    <w:link w:val="944"/>
    <w:uiPriority w:val="99"/>
    <w:semiHidden/>
    <w:pPr>
      <w:pBdr/>
      <w:spacing/>
      <w:ind/>
    </w:pPr>
    <w:rPr>
      <w:sz w:val="20"/>
      <w:szCs w:val="20"/>
    </w:rPr>
  </w:style>
  <w:style w:type="paragraph" w:styleId="775" w:default="1">
    <w:name w:val="Normal"/>
    <w:qFormat/>
    <w:pPr>
      <w:pBdr/>
      <w:spacing/>
      <w:ind/>
    </w:pPr>
  </w:style>
  <w:style w:type="paragraph" w:styleId="776">
    <w:name w:val="Heading 1"/>
    <w:basedOn w:val="775"/>
    <w:next w:val="775"/>
    <w:link w:val="972"/>
    <w:uiPriority w:val="9"/>
    <w:qFormat/>
    <w:pPr>
      <w:keepNext w:val="true"/>
      <w:keepLines w:val="true"/>
      <w:pBdr/>
      <w:spacing w:after="0" w:before="240"/>
      <w:ind/>
      <w:outlineLvl w:val="0"/>
    </w:pPr>
    <w:rPr>
      <w:rFonts w:asciiTheme="majorHAnsi" w:hAnsiTheme="majorHAnsi" w:eastAsiaTheme="majorEastAsia" w:cstheme="majorBidi"/>
      <w:color w:val="2f5496" w:themeColor="accent1" w:themeShade="BF"/>
      <w:sz w:val="32"/>
      <w:szCs w:val="32"/>
    </w:rPr>
  </w:style>
  <w:style w:type="paragraph" w:styleId="777">
    <w:name w:val="Heading 2"/>
    <w:basedOn w:val="775"/>
    <w:next w:val="775"/>
    <w:link w:val="914"/>
    <w:uiPriority w:val="9"/>
    <w:unhideWhenUsed/>
    <w:qFormat/>
    <w:pPr>
      <w:keepNext w:val="true"/>
      <w:keepLines w:val="true"/>
      <w:pBdr/>
      <w:spacing w:after="80" w:before="160"/>
      <w:ind/>
      <w:outlineLvl w:val="1"/>
    </w:pPr>
    <w:rPr>
      <w:rFonts w:ascii="Arial" w:hAnsi="Arial" w:eastAsia="Arial" w:cs="Arial"/>
      <w:color w:val="2f5496" w:themeColor="accent1" w:themeShade="BF"/>
      <w:sz w:val="32"/>
      <w:szCs w:val="32"/>
    </w:rPr>
  </w:style>
  <w:style w:type="paragraph" w:styleId="778">
    <w:name w:val="Heading 3"/>
    <w:basedOn w:val="775"/>
    <w:next w:val="775"/>
    <w:link w:val="915"/>
    <w:uiPriority w:val="9"/>
    <w:unhideWhenUsed/>
    <w:qFormat/>
    <w:pPr>
      <w:keepNext w:val="true"/>
      <w:keepLines w:val="true"/>
      <w:pBdr/>
      <w:spacing w:after="80" w:before="160"/>
      <w:ind/>
      <w:outlineLvl w:val="2"/>
    </w:pPr>
    <w:rPr>
      <w:rFonts w:ascii="Arial" w:hAnsi="Arial" w:eastAsia="Arial" w:cs="Arial"/>
      <w:color w:val="2f5496" w:themeColor="accent1" w:themeShade="BF"/>
      <w:sz w:val="28"/>
      <w:szCs w:val="28"/>
    </w:rPr>
  </w:style>
  <w:style w:type="paragraph" w:styleId="779">
    <w:name w:val="Heading 4"/>
    <w:basedOn w:val="775"/>
    <w:next w:val="775"/>
    <w:link w:val="916"/>
    <w:uiPriority w:val="9"/>
    <w:unhideWhenUsed/>
    <w:qFormat/>
    <w:pPr>
      <w:keepNext w:val="true"/>
      <w:keepLines w:val="true"/>
      <w:pBdr/>
      <w:spacing w:after="40" w:before="80"/>
      <w:ind/>
      <w:outlineLvl w:val="3"/>
    </w:pPr>
    <w:rPr>
      <w:rFonts w:ascii="Arial" w:hAnsi="Arial" w:eastAsia="Arial" w:cs="Arial"/>
      <w:i/>
      <w:iCs/>
      <w:color w:val="2f5496" w:themeColor="accent1" w:themeShade="BF"/>
    </w:rPr>
  </w:style>
  <w:style w:type="paragraph" w:styleId="780">
    <w:name w:val="Heading 5"/>
    <w:basedOn w:val="775"/>
    <w:next w:val="775"/>
    <w:link w:val="917"/>
    <w:uiPriority w:val="9"/>
    <w:unhideWhenUsed/>
    <w:qFormat/>
    <w:pPr>
      <w:keepNext w:val="true"/>
      <w:keepLines w:val="true"/>
      <w:pBdr/>
      <w:spacing w:after="40" w:before="80"/>
      <w:ind/>
      <w:outlineLvl w:val="4"/>
    </w:pPr>
    <w:rPr>
      <w:rFonts w:ascii="Arial" w:hAnsi="Arial" w:eastAsia="Arial" w:cs="Arial"/>
      <w:color w:val="2f5496" w:themeColor="accent1" w:themeShade="BF"/>
    </w:rPr>
  </w:style>
  <w:style w:type="paragraph" w:styleId="781">
    <w:name w:val="Heading 6"/>
    <w:basedOn w:val="775"/>
    <w:next w:val="775"/>
    <w:link w:val="91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782">
    <w:name w:val="Heading 7"/>
    <w:basedOn w:val="775"/>
    <w:next w:val="775"/>
    <w:link w:val="91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783">
    <w:name w:val="Heading 8"/>
    <w:basedOn w:val="775"/>
    <w:next w:val="775"/>
    <w:link w:val="92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784">
    <w:name w:val="Heading 9"/>
    <w:basedOn w:val="775"/>
    <w:next w:val="775"/>
    <w:link w:val="92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785" w:default="1">
    <w:name w:val="Default Paragraph Font"/>
    <w:uiPriority w:val="1"/>
    <w:semiHidden/>
    <w:unhideWhenUsed/>
    <w:pPr>
      <w:pBdr/>
      <w:spacing/>
      <w:ind/>
    </w:pPr>
  </w:style>
  <w:style w:type="table" w:styleId="78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87" w:default="1">
    <w:name w:val="No List"/>
    <w:uiPriority w:val="99"/>
    <w:semiHidden/>
    <w:unhideWhenUsed/>
    <w:pPr>
      <w:pBdr/>
      <w:spacing/>
      <w:ind/>
    </w:pPr>
  </w:style>
  <w:style w:type="table" w:styleId="788" w:customStyle="1">
    <w:name w:val="Table Grid Light"/>
    <w:basedOn w:val="786"/>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Plain Table 1"/>
    <w:basedOn w:val="786"/>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Plain Table 2"/>
    <w:basedOn w:val="786"/>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Plain Table 3"/>
    <w:basedOn w:val="786"/>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Plain Table 4"/>
    <w:basedOn w:val="786"/>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Plain Table 5"/>
    <w:basedOn w:val="786"/>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1 Light"/>
    <w:basedOn w:val="786"/>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1 Light - Accent 1"/>
    <w:basedOn w:val="786"/>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1 Light - Accent 2"/>
    <w:basedOn w:val="786"/>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customStyle="1">
    <w:name w:val="Grid Table 1 Light - Accent 3"/>
    <w:basedOn w:val="786"/>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1 Light - Accent 4"/>
    <w:basedOn w:val="786"/>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1 Light - Accent 5"/>
    <w:basedOn w:val="786"/>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1 Light - Accent 6"/>
    <w:basedOn w:val="786"/>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2"/>
    <w:basedOn w:val="786"/>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2 - Accent 1"/>
    <w:basedOn w:val="786"/>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2 - Accent 2"/>
    <w:basedOn w:val="786"/>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2 - Accent 3"/>
    <w:basedOn w:val="786"/>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2 - Accent 4"/>
    <w:basedOn w:val="786"/>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2 - Accent 5"/>
    <w:basedOn w:val="786"/>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2 - Accent 6"/>
    <w:basedOn w:val="786"/>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3"/>
    <w:basedOn w:val="786"/>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3 - Accent 1"/>
    <w:basedOn w:val="786"/>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3 - Accent 2"/>
    <w:basedOn w:val="786"/>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3 - Accent 3"/>
    <w:basedOn w:val="786"/>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Grid Table 3 - Accent 4"/>
    <w:basedOn w:val="786"/>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Grid Table 3 - Accent 5"/>
    <w:basedOn w:val="786"/>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3 - Accent 6"/>
    <w:basedOn w:val="786"/>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4"/>
    <w:basedOn w:val="786"/>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4 - Accent 1"/>
    <w:basedOn w:val="786"/>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4 - Accent 2"/>
    <w:basedOn w:val="786"/>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4 - Accent 3"/>
    <w:basedOn w:val="786"/>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Grid Table 4 - Accent 4"/>
    <w:basedOn w:val="786"/>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Grid Table 4 - Accent 5"/>
    <w:basedOn w:val="786"/>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4 - Accent 6"/>
    <w:basedOn w:val="786"/>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5 Dark"/>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5 Dark- Accent 1"/>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5 Dark - Accent 2"/>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5 Dark - Accent 3"/>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Grid Table 5 Dark- Accent 4"/>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5 Dark - Accent 5"/>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5 Dark - Accent 6"/>
    <w:basedOn w:val="78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6 Colorful"/>
    <w:basedOn w:val="786"/>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6 Colorful - Accent 1"/>
    <w:basedOn w:val="786"/>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6 Colorful - Accent 2"/>
    <w:basedOn w:val="786"/>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6 Colorful - Accent 3"/>
    <w:basedOn w:val="786"/>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Grid Table 6 Colorful - Accent 4"/>
    <w:basedOn w:val="786"/>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6 Colorful - Accent 5"/>
    <w:basedOn w:val="786"/>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6 Colorful - Accent 6"/>
    <w:basedOn w:val="786"/>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7 Colorful"/>
    <w:basedOn w:val="786"/>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7 Colorful - Accent 1"/>
    <w:basedOn w:val="786"/>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7 Colorful - Accent 2"/>
    <w:basedOn w:val="786"/>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7 Colorful - Accent 3"/>
    <w:basedOn w:val="786"/>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Grid Table 7 Colorful - Accent 4"/>
    <w:basedOn w:val="786"/>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7 Colorful - Accent 5"/>
    <w:basedOn w:val="786"/>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7 Colorful - Accent 6"/>
    <w:basedOn w:val="786"/>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1 Light"/>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1 Light - Accent 1"/>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1 Light - Accent 2"/>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List Table 1 Light - Accent 3"/>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1 Light - Accent 4"/>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1 Light - Accent 5"/>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1 Light - Accent 6"/>
    <w:basedOn w:val="78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2"/>
    <w:basedOn w:val="786"/>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2 - Accent 1"/>
    <w:basedOn w:val="786"/>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2 - Accent 2"/>
    <w:basedOn w:val="786"/>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2 - Accent 3"/>
    <w:basedOn w:val="786"/>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2 - Accent 4"/>
    <w:basedOn w:val="786"/>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2 - Accent 5"/>
    <w:basedOn w:val="786"/>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2 - Accent 6"/>
    <w:basedOn w:val="786"/>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3"/>
    <w:basedOn w:val="786"/>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3 - Accent 1"/>
    <w:basedOn w:val="786"/>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3 - Accent 2"/>
    <w:basedOn w:val="786"/>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3 - Accent 3"/>
    <w:basedOn w:val="786"/>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st Table 3 - Accent 4"/>
    <w:basedOn w:val="786"/>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st Table 3 - Accent 5"/>
    <w:basedOn w:val="786"/>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3 - Accent 6"/>
    <w:basedOn w:val="786"/>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4"/>
    <w:basedOn w:val="786"/>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4 - Accent 1"/>
    <w:basedOn w:val="786"/>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4 - Accent 2"/>
    <w:basedOn w:val="786"/>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4 - Accent 3"/>
    <w:basedOn w:val="786"/>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List Table 4 - Accent 4"/>
    <w:basedOn w:val="786"/>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4 - Accent 5"/>
    <w:basedOn w:val="786"/>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4 - Accent 6"/>
    <w:basedOn w:val="786"/>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5 Dark"/>
    <w:basedOn w:val="786"/>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5 Dark - Accent 1"/>
    <w:basedOn w:val="786"/>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5 Dark - Accent 2"/>
    <w:basedOn w:val="786"/>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5 Dark - Accent 3"/>
    <w:basedOn w:val="786"/>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List Table 5 Dark - Accent 4"/>
    <w:basedOn w:val="786"/>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5 Dark - Accent 5"/>
    <w:basedOn w:val="786"/>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5 Dark - Accent 6"/>
    <w:basedOn w:val="786"/>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6 Colorful"/>
    <w:basedOn w:val="786"/>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6 Colorful - Accent 1"/>
    <w:basedOn w:val="786"/>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6 Colorful - Accent 2"/>
    <w:basedOn w:val="786"/>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6 Colorful - Accent 3"/>
    <w:basedOn w:val="786"/>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customStyle="1">
    <w:name w:val="List Table 6 Colorful - Accent 4"/>
    <w:basedOn w:val="786"/>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6 Colorful - Accent 5"/>
    <w:basedOn w:val="786"/>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6 Colorful - Accent 6"/>
    <w:basedOn w:val="786"/>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7 Colorful"/>
    <w:basedOn w:val="786"/>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7 Colorful - Accent 1"/>
    <w:basedOn w:val="786"/>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7 Colorful - Accent 2"/>
    <w:basedOn w:val="786"/>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7 Colorful - Accent 3"/>
    <w:basedOn w:val="786"/>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customStyle="1">
    <w:name w:val="List Table 7 Colorful - Accent 4"/>
    <w:basedOn w:val="786"/>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7 Colorful - Accent 5"/>
    <w:basedOn w:val="786"/>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7 Colorful - Accent 6"/>
    <w:basedOn w:val="786"/>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ned - Accent"/>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ned - Accent 1"/>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ned - Accent 2"/>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ned - Accent 3"/>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ned - Accent 4"/>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ned - Accent 5"/>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ned - Accent 6"/>
    <w:basedOn w:val="786"/>
    <w:uiPriority w:val="99"/>
    <w:pPr>
      <w:pBdr/>
      <w:spacing w:after="0" w:line="240" w:lineRule="auto"/>
      <w:ind/>
    </w:pPr>
    <w:rPr>
      <w:color w:val="404040"/>
      <w:sz w:val="20"/>
      <w:szCs w:val="20"/>
      <w:lang w:eastAsia="de-A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Bordered &amp; Lined - Accent"/>
    <w:basedOn w:val="786"/>
    <w:uiPriority w:val="99"/>
    <w:pPr>
      <w:pBdr/>
      <w:spacing w:after="0" w:line="240" w:lineRule="auto"/>
      <w:ind/>
    </w:pPr>
    <w:rPr>
      <w:color w:val="404040"/>
      <w:sz w:val="20"/>
      <w:szCs w:val="20"/>
      <w:lang w:eastAsia="de-A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Bordered &amp; Lined - Accent 1"/>
    <w:basedOn w:val="786"/>
    <w:uiPriority w:val="99"/>
    <w:pPr>
      <w:pBdr/>
      <w:spacing w:after="0" w:line="240" w:lineRule="auto"/>
      <w:ind/>
    </w:pPr>
    <w:rPr>
      <w:color w:val="404040"/>
      <w:sz w:val="20"/>
      <w:szCs w:val="20"/>
      <w:lang w:eastAsia="de-AT"/>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Bordered &amp; Lined - Accent 2"/>
    <w:basedOn w:val="786"/>
    <w:uiPriority w:val="99"/>
    <w:pPr>
      <w:pBdr/>
      <w:spacing w:after="0" w:line="240" w:lineRule="auto"/>
      <w:ind/>
    </w:pPr>
    <w:rPr>
      <w:color w:val="404040"/>
      <w:sz w:val="20"/>
      <w:szCs w:val="20"/>
      <w:lang w:eastAsia="de-AT"/>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Bordered &amp; Lined - Accent 3"/>
    <w:basedOn w:val="786"/>
    <w:uiPriority w:val="99"/>
    <w:pPr>
      <w:pBdr/>
      <w:spacing w:after="0" w:line="240" w:lineRule="auto"/>
      <w:ind/>
    </w:pPr>
    <w:rPr>
      <w:color w:val="404040"/>
      <w:sz w:val="20"/>
      <w:szCs w:val="20"/>
      <w:lang w:eastAsia="de-AT"/>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Bordered &amp; Lined - Accent 4"/>
    <w:basedOn w:val="786"/>
    <w:uiPriority w:val="99"/>
    <w:pPr>
      <w:pBdr/>
      <w:spacing w:after="0" w:line="240" w:lineRule="auto"/>
      <w:ind/>
    </w:pPr>
    <w:rPr>
      <w:color w:val="404040"/>
      <w:sz w:val="20"/>
      <w:szCs w:val="20"/>
      <w:lang w:eastAsia="de-AT"/>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Bordered &amp; Lined - Accent 5"/>
    <w:basedOn w:val="786"/>
    <w:uiPriority w:val="99"/>
    <w:pPr>
      <w:pBdr/>
      <w:spacing w:after="0" w:line="240" w:lineRule="auto"/>
      <w:ind/>
    </w:pPr>
    <w:rPr>
      <w:color w:val="404040"/>
      <w:sz w:val="20"/>
      <w:szCs w:val="20"/>
      <w:lang w:eastAsia="de-AT"/>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Bordered &amp; Lined - Accent 6"/>
    <w:basedOn w:val="786"/>
    <w:uiPriority w:val="99"/>
    <w:pPr>
      <w:pBdr/>
      <w:spacing w:after="0" w:line="240" w:lineRule="auto"/>
      <w:ind/>
    </w:pPr>
    <w:rPr>
      <w:color w:val="404040"/>
      <w:sz w:val="20"/>
      <w:szCs w:val="20"/>
      <w:lang w:eastAsia="de-AT"/>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Bordered"/>
    <w:basedOn w:val="786"/>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Bordered - Accent 1"/>
    <w:basedOn w:val="786"/>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Bordered - Accent 2"/>
    <w:basedOn w:val="786"/>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Bordered - Accent 3"/>
    <w:basedOn w:val="786"/>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Bordered - Accent 4"/>
    <w:basedOn w:val="786"/>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Bordered - Accent 5"/>
    <w:basedOn w:val="786"/>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Bordered - Accent 6"/>
    <w:basedOn w:val="786"/>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3" w:customStyle="1">
    <w:name w:val="Heading 1 Char"/>
    <w:basedOn w:val="785"/>
    <w:uiPriority w:val="9"/>
    <w:pPr>
      <w:pBdr/>
      <w:spacing/>
      <w:ind/>
    </w:pPr>
    <w:rPr>
      <w:rFonts w:ascii="Arial" w:hAnsi="Arial" w:eastAsia="Arial" w:cs="Arial"/>
      <w:color w:val="2f5496" w:themeColor="accent1" w:themeShade="BF"/>
      <w:sz w:val="40"/>
      <w:szCs w:val="40"/>
    </w:rPr>
  </w:style>
  <w:style w:type="character" w:styleId="914" w:customStyle="1">
    <w:name w:val="Überschrift 2 Zchn"/>
    <w:basedOn w:val="785"/>
    <w:link w:val="777"/>
    <w:uiPriority w:val="9"/>
    <w:pPr>
      <w:pBdr/>
      <w:spacing/>
      <w:ind/>
    </w:pPr>
    <w:rPr>
      <w:rFonts w:ascii="Arial" w:hAnsi="Arial" w:eastAsia="Arial" w:cs="Arial"/>
      <w:color w:val="2f5496" w:themeColor="accent1" w:themeShade="BF"/>
      <w:sz w:val="32"/>
      <w:szCs w:val="32"/>
    </w:rPr>
  </w:style>
  <w:style w:type="character" w:styleId="915" w:customStyle="1">
    <w:name w:val="Überschrift 3 Zchn"/>
    <w:basedOn w:val="785"/>
    <w:link w:val="778"/>
    <w:uiPriority w:val="9"/>
    <w:pPr>
      <w:pBdr/>
      <w:spacing/>
      <w:ind/>
    </w:pPr>
    <w:rPr>
      <w:rFonts w:ascii="Arial" w:hAnsi="Arial" w:eastAsia="Arial" w:cs="Arial"/>
      <w:color w:val="2f5496" w:themeColor="accent1" w:themeShade="BF"/>
      <w:sz w:val="28"/>
      <w:szCs w:val="28"/>
    </w:rPr>
  </w:style>
  <w:style w:type="character" w:styleId="916" w:customStyle="1">
    <w:name w:val="Überschrift 4 Zchn"/>
    <w:basedOn w:val="785"/>
    <w:link w:val="779"/>
    <w:uiPriority w:val="9"/>
    <w:pPr>
      <w:pBdr/>
      <w:spacing/>
      <w:ind/>
    </w:pPr>
    <w:rPr>
      <w:rFonts w:ascii="Arial" w:hAnsi="Arial" w:eastAsia="Arial" w:cs="Arial"/>
      <w:i/>
      <w:iCs/>
      <w:color w:val="2f5496" w:themeColor="accent1" w:themeShade="BF"/>
    </w:rPr>
  </w:style>
  <w:style w:type="character" w:styleId="917" w:customStyle="1">
    <w:name w:val="Überschrift 5 Zchn"/>
    <w:basedOn w:val="785"/>
    <w:link w:val="780"/>
    <w:uiPriority w:val="9"/>
    <w:pPr>
      <w:pBdr/>
      <w:spacing/>
      <w:ind/>
    </w:pPr>
    <w:rPr>
      <w:rFonts w:ascii="Arial" w:hAnsi="Arial" w:eastAsia="Arial" w:cs="Arial"/>
      <w:color w:val="2f5496" w:themeColor="accent1" w:themeShade="BF"/>
    </w:rPr>
  </w:style>
  <w:style w:type="character" w:styleId="918" w:customStyle="1">
    <w:name w:val="Überschrift 6 Zchn"/>
    <w:basedOn w:val="785"/>
    <w:link w:val="781"/>
    <w:uiPriority w:val="9"/>
    <w:pPr>
      <w:pBdr/>
      <w:spacing/>
      <w:ind/>
    </w:pPr>
    <w:rPr>
      <w:rFonts w:ascii="Arial" w:hAnsi="Arial" w:eastAsia="Arial" w:cs="Arial"/>
      <w:i/>
      <w:iCs/>
      <w:color w:val="595959" w:themeColor="text1" w:themeTint="A6"/>
    </w:rPr>
  </w:style>
  <w:style w:type="character" w:styleId="919" w:customStyle="1">
    <w:name w:val="Überschrift 7 Zchn"/>
    <w:basedOn w:val="785"/>
    <w:link w:val="782"/>
    <w:uiPriority w:val="9"/>
    <w:pPr>
      <w:pBdr/>
      <w:spacing/>
      <w:ind/>
    </w:pPr>
    <w:rPr>
      <w:rFonts w:ascii="Arial" w:hAnsi="Arial" w:eastAsia="Arial" w:cs="Arial"/>
      <w:color w:val="595959" w:themeColor="text1" w:themeTint="A6"/>
    </w:rPr>
  </w:style>
  <w:style w:type="character" w:styleId="920" w:customStyle="1">
    <w:name w:val="Überschrift 8 Zchn"/>
    <w:basedOn w:val="785"/>
    <w:link w:val="783"/>
    <w:uiPriority w:val="9"/>
    <w:pPr>
      <w:pBdr/>
      <w:spacing/>
      <w:ind/>
    </w:pPr>
    <w:rPr>
      <w:rFonts w:ascii="Arial" w:hAnsi="Arial" w:eastAsia="Arial" w:cs="Arial"/>
      <w:i/>
      <w:iCs/>
      <w:color w:val="272727" w:themeColor="text1" w:themeTint="D8"/>
    </w:rPr>
  </w:style>
  <w:style w:type="character" w:styleId="921" w:customStyle="1">
    <w:name w:val="Überschrift 9 Zchn"/>
    <w:basedOn w:val="785"/>
    <w:link w:val="784"/>
    <w:uiPriority w:val="9"/>
    <w:pPr>
      <w:pBdr/>
      <w:spacing/>
      <w:ind/>
    </w:pPr>
    <w:rPr>
      <w:rFonts w:ascii="Arial" w:hAnsi="Arial" w:eastAsia="Arial" w:cs="Arial"/>
      <w:i/>
      <w:iCs/>
      <w:color w:val="272727" w:themeColor="text1" w:themeTint="D8"/>
    </w:rPr>
  </w:style>
  <w:style w:type="paragraph" w:styleId="922">
    <w:name w:val="Title"/>
    <w:basedOn w:val="775"/>
    <w:next w:val="775"/>
    <w:link w:val="923"/>
    <w:uiPriority w:val="10"/>
    <w:qFormat/>
    <w:pPr>
      <w:pBdr/>
      <w:spacing w:after="80" w:line="240" w:lineRule="auto"/>
      <w:ind/>
      <w:contextualSpacing w:val="true"/>
    </w:pPr>
    <w:rPr>
      <w:rFonts w:ascii="Arial" w:hAnsi="Arial" w:eastAsia="Arial" w:cs="Arial"/>
      <w:spacing w:val="-10"/>
      <w:sz w:val="56"/>
      <w:szCs w:val="56"/>
    </w:rPr>
  </w:style>
  <w:style w:type="character" w:styleId="923" w:customStyle="1">
    <w:name w:val="Titel Zchn"/>
    <w:basedOn w:val="785"/>
    <w:link w:val="922"/>
    <w:uiPriority w:val="10"/>
    <w:pPr>
      <w:pBdr/>
      <w:spacing/>
      <w:ind/>
    </w:pPr>
    <w:rPr>
      <w:rFonts w:ascii="Arial" w:hAnsi="Arial" w:eastAsia="Arial" w:cs="Arial"/>
      <w:spacing w:val="-10"/>
      <w:sz w:val="56"/>
      <w:szCs w:val="56"/>
    </w:rPr>
  </w:style>
  <w:style w:type="paragraph" w:styleId="924">
    <w:name w:val="Subtitle"/>
    <w:basedOn w:val="775"/>
    <w:next w:val="775"/>
    <w:link w:val="925"/>
    <w:uiPriority w:val="11"/>
    <w:qFormat/>
    <w:pPr>
      <w:numPr>
        <w:ilvl w:val="1"/>
      </w:numPr>
      <w:pBdr/>
      <w:spacing/>
      <w:ind/>
    </w:pPr>
    <w:rPr>
      <w:color w:val="595959" w:themeColor="text1" w:themeTint="A6"/>
      <w:spacing w:val="15"/>
      <w:sz w:val="28"/>
      <w:szCs w:val="28"/>
    </w:rPr>
  </w:style>
  <w:style w:type="character" w:styleId="925" w:customStyle="1">
    <w:name w:val="Untertitel Zchn"/>
    <w:basedOn w:val="785"/>
    <w:link w:val="924"/>
    <w:uiPriority w:val="11"/>
    <w:pPr>
      <w:pBdr/>
      <w:spacing/>
      <w:ind/>
    </w:pPr>
    <w:rPr>
      <w:color w:val="595959" w:themeColor="text1" w:themeTint="A6"/>
      <w:spacing w:val="15"/>
      <w:sz w:val="28"/>
      <w:szCs w:val="28"/>
    </w:rPr>
  </w:style>
  <w:style w:type="paragraph" w:styleId="926">
    <w:name w:val="Quote"/>
    <w:basedOn w:val="775"/>
    <w:next w:val="775"/>
    <w:link w:val="927"/>
    <w:uiPriority w:val="29"/>
    <w:qFormat/>
    <w:pPr>
      <w:pBdr/>
      <w:spacing w:before="160"/>
      <w:ind/>
      <w:jc w:val="center"/>
    </w:pPr>
    <w:rPr>
      <w:i/>
      <w:iCs/>
      <w:color w:val="404040" w:themeColor="text1" w:themeTint="BF"/>
    </w:rPr>
  </w:style>
  <w:style w:type="character" w:styleId="927" w:customStyle="1">
    <w:name w:val="Zitat Zchn"/>
    <w:basedOn w:val="785"/>
    <w:link w:val="926"/>
    <w:uiPriority w:val="29"/>
    <w:pPr>
      <w:pBdr/>
      <w:spacing/>
      <w:ind/>
    </w:pPr>
    <w:rPr>
      <w:i/>
      <w:iCs/>
      <w:color w:val="404040" w:themeColor="text1" w:themeTint="BF"/>
    </w:rPr>
  </w:style>
  <w:style w:type="paragraph" w:styleId="928">
    <w:name w:val="List Paragraph"/>
    <w:basedOn w:val="775"/>
    <w:link w:val="976"/>
    <w:uiPriority w:val="34"/>
    <w:qFormat/>
    <w:pPr>
      <w:pBdr/>
      <w:spacing/>
      <w:ind w:left="720"/>
      <w:contextualSpacing w:val="true"/>
    </w:pPr>
  </w:style>
  <w:style w:type="character" w:styleId="929">
    <w:name w:val="Intense Emphasis"/>
    <w:basedOn w:val="785"/>
    <w:uiPriority w:val="21"/>
    <w:qFormat/>
    <w:pPr>
      <w:pBdr/>
      <w:spacing/>
      <w:ind/>
    </w:pPr>
    <w:rPr>
      <w:i/>
      <w:iCs/>
      <w:color w:val="2f5496" w:themeColor="accent1" w:themeShade="BF"/>
    </w:rPr>
  </w:style>
  <w:style w:type="paragraph" w:styleId="930">
    <w:name w:val="Intense Quote"/>
    <w:basedOn w:val="775"/>
    <w:next w:val="775"/>
    <w:link w:val="931"/>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931" w:customStyle="1">
    <w:name w:val="Intensives Zitat Zchn"/>
    <w:basedOn w:val="785"/>
    <w:link w:val="930"/>
    <w:uiPriority w:val="30"/>
    <w:pPr>
      <w:pBdr/>
      <w:spacing/>
      <w:ind/>
    </w:pPr>
    <w:rPr>
      <w:i/>
      <w:iCs/>
      <w:color w:val="2f5496" w:themeColor="accent1" w:themeShade="BF"/>
    </w:rPr>
  </w:style>
  <w:style w:type="character" w:styleId="932">
    <w:name w:val="Intense Reference"/>
    <w:basedOn w:val="785"/>
    <w:uiPriority w:val="32"/>
    <w:qFormat/>
    <w:pPr>
      <w:pBdr/>
      <w:spacing/>
      <w:ind/>
    </w:pPr>
    <w:rPr>
      <w:b/>
      <w:bCs/>
      <w:smallCaps/>
      <w:color w:val="2f5496" w:themeColor="accent1" w:themeShade="BF"/>
      <w:spacing w:val="5"/>
    </w:rPr>
  </w:style>
  <w:style w:type="character" w:styleId="933">
    <w:name w:val="Subtle Emphasis"/>
    <w:basedOn w:val="785"/>
    <w:uiPriority w:val="19"/>
    <w:qFormat/>
    <w:pPr>
      <w:pBdr/>
      <w:spacing/>
      <w:ind/>
    </w:pPr>
    <w:rPr>
      <w:i/>
      <w:iCs/>
      <w:color w:val="404040" w:themeColor="text1" w:themeTint="BF"/>
    </w:rPr>
  </w:style>
  <w:style w:type="character" w:styleId="934">
    <w:name w:val="Emphasis"/>
    <w:basedOn w:val="785"/>
    <w:uiPriority w:val="20"/>
    <w:qFormat/>
    <w:pPr>
      <w:pBdr/>
      <w:spacing/>
      <w:ind/>
    </w:pPr>
    <w:rPr>
      <w:i/>
      <w:iCs/>
    </w:rPr>
  </w:style>
  <w:style w:type="character" w:styleId="935">
    <w:name w:val="Strong"/>
    <w:basedOn w:val="785"/>
    <w:uiPriority w:val="22"/>
    <w:qFormat/>
    <w:pPr>
      <w:pBdr/>
      <w:spacing/>
      <w:ind/>
    </w:pPr>
    <w:rPr>
      <w:b/>
      <w:bCs/>
    </w:rPr>
  </w:style>
  <w:style w:type="character" w:styleId="936">
    <w:name w:val="Subtle Reference"/>
    <w:basedOn w:val="785"/>
    <w:uiPriority w:val="31"/>
    <w:qFormat/>
    <w:pPr>
      <w:pBdr/>
      <w:spacing/>
      <w:ind/>
    </w:pPr>
    <w:rPr>
      <w:smallCaps/>
      <w:color w:val="5a5a5a" w:themeColor="text1" w:themeTint="A5"/>
    </w:rPr>
  </w:style>
  <w:style w:type="character" w:styleId="937">
    <w:name w:val="Book Title"/>
    <w:basedOn w:val="785"/>
    <w:uiPriority w:val="33"/>
    <w:qFormat/>
    <w:pPr>
      <w:pBdr/>
      <w:spacing/>
      <w:ind/>
    </w:pPr>
    <w:rPr>
      <w:b/>
      <w:bCs/>
      <w:i/>
      <w:iCs/>
      <w:spacing w:val="5"/>
    </w:rPr>
  </w:style>
  <w:style w:type="character" w:styleId="938" w:customStyle="1">
    <w:name w:val="Header Char"/>
    <w:basedOn w:val="785"/>
    <w:uiPriority w:val="99"/>
    <w:pPr>
      <w:pBdr/>
      <w:spacing/>
      <w:ind/>
    </w:pPr>
  </w:style>
  <w:style w:type="character" w:styleId="939" w:customStyle="1">
    <w:name w:val="Footer Char"/>
    <w:basedOn w:val="785"/>
    <w:uiPriority w:val="99"/>
    <w:pPr>
      <w:pBdr/>
      <w:spacing/>
      <w:ind/>
    </w:pPr>
  </w:style>
  <w:style w:type="paragraph" w:styleId="940">
    <w:name w:val="Caption"/>
    <w:basedOn w:val="775"/>
    <w:next w:val="775"/>
    <w:uiPriority w:val="35"/>
    <w:unhideWhenUsed/>
    <w:qFormat/>
    <w:pPr>
      <w:pBdr/>
      <w:spacing w:after="200" w:line="240" w:lineRule="auto"/>
      <w:ind/>
    </w:pPr>
    <w:rPr>
      <w:i/>
      <w:iCs/>
      <w:color w:val="44546a" w:themeColor="text2"/>
      <w:sz w:val="18"/>
      <w:szCs w:val="18"/>
    </w:rPr>
  </w:style>
  <w:style w:type="paragraph" w:styleId="941">
    <w:name w:val="footnote text"/>
    <w:basedOn w:val="775"/>
    <w:link w:val="942"/>
    <w:uiPriority w:val="99"/>
    <w:semiHidden/>
    <w:unhideWhenUsed/>
    <w:pPr>
      <w:pBdr/>
      <w:spacing w:after="0" w:line="240" w:lineRule="auto"/>
      <w:ind/>
    </w:pPr>
    <w:rPr>
      <w:sz w:val="20"/>
      <w:szCs w:val="20"/>
    </w:rPr>
  </w:style>
  <w:style w:type="character" w:styleId="942" w:customStyle="1">
    <w:name w:val="Fußnotentext Zchn"/>
    <w:basedOn w:val="785"/>
    <w:link w:val="941"/>
    <w:uiPriority w:val="99"/>
    <w:semiHidden/>
    <w:pPr>
      <w:pBdr/>
      <w:spacing/>
      <w:ind/>
    </w:pPr>
    <w:rPr>
      <w:sz w:val="20"/>
      <w:szCs w:val="20"/>
    </w:rPr>
  </w:style>
  <w:style w:type="character" w:styleId="943">
    <w:name w:val="footnote reference"/>
    <w:basedOn w:val="785"/>
    <w:uiPriority w:val="99"/>
    <w:semiHidden/>
    <w:unhideWhenUsed/>
    <w:pPr>
      <w:pBdr/>
      <w:spacing/>
      <w:ind/>
    </w:pPr>
    <w:rPr>
      <w:vertAlign w:val="superscript"/>
    </w:rPr>
  </w:style>
  <w:style w:type="paragraph" w:styleId="944">
    <w:name w:val="endnote text"/>
    <w:basedOn w:val="775"/>
    <w:link w:val="945"/>
    <w:uiPriority w:val="99"/>
    <w:semiHidden/>
    <w:unhideWhenUsed/>
    <w:pPr>
      <w:pBdr/>
      <w:spacing w:after="0" w:line="240" w:lineRule="auto"/>
      <w:ind/>
    </w:pPr>
    <w:rPr>
      <w:sz w:val="20"/>
      <w:szCs w:val="20"/>
    </w:rPr>
  </w:style>
  <w:style w:type="character" w:styleId="945" w:customStyle="1">
    <w:name w:val="Endnotentext Zchn"/>
    <w:basedOn w:val="785"/>
    <w:link w:val="944"/>
    <w:uiPriority w:val="99"/>
    <w:semiHidden/>
    <w:pPr>
      <w:pBdr/>
      <w:spacing/>
      <w:ind/>
    </w:pPr>
    <w:rPr>
      <w:sz w:val="20"/>
      <w:szCs w:val="20"/>
    </w:rPr>
  </w:style>
  <w:style w:type="character" w:styleId="946">
    <w:name w:val="endnote reference"/>
    <w:basedOn w:val="785"/>
    <w:uiPriority w:val="99"/>
    <w:semiHidden/>
    <w:unhideWhenUsed/>
    <w:pPr>
      <w:pBdr/>
      <w:spacing/>
      <w:ind/>
    </w:pPr>
    <w:rPr>
      <w:vertAlign w:val="superscript"/>
    </w:rPr>
  </w:style>
  <w:style w:type="character" w:styleId="947">
    <w:name w:val="Hyperlink"/>
    <w:basedOn w:val="785"/>
    <w:uiPriority w:val="99"/>
    <w:unhideWhenUsed/>
    <w:pPr>
      <w:pBdr/>
      <w:spacing/>
      <w:ind/>
    </w:pPr>
    <w:rPr>
      <w:color w:val="0563c1" w:themeColor="hyperlink"/>
      <w:u w:val="single"/>
    </w:rPr>
  </w:style>
  <w:style w:type="character" w:styleId="948">
    <w:name w:val="FollowedHyperlink"/>
    <w:basedOn w:val="785"/>
    <w:uiPriority w:val="99"/>
    <w:semiHidden/>
    <w:unhideWhenUsed/>
    <w:pPr>
      <w:pBdr/>
      <w:spacing/>
      <w:ind/>
    </w:pPr>
    <w:rPr>
      <w:color w:val="954f72" w:themeColor="followedHyperlink"/>
      <w:u w:val="single"/>
    </w:rPr>
  </w:style>
  <w:style w:type="paragraph" w:styleId="949">
    <w:name w:val="toc 1"/>
    <w:basedOn w:val="775"/>
    <w:next w:val="775"/>
    <w:uiPriority w:val="39"/>
    <w:unhideWhenUsed/>
    <w:pPr>
      <w:pBdr/>
      <w:spacing w:after="100"/>
      <w:ind/>
    </w:pPr>
  </w:style>
  <w:style w:type="paragraph" w:styleId="950">
    <w:name w:val="toc 2"/>
    <w:basedOn w:val="775"/>
    <w:next w:val="775"/>
    <w:uiPriority w:val="39"/>
    <w:unhideWhenUsed/>
    <w:pPr>
      <w:pBdr/>
      <w:spacing w:after="100"/>
      <w:ind w:left="220"/>
    </w:pPr>
  </w:style>
  <w:style w:type="paragraph" w:styleId="951">
    <w:name w:val="toc 3"/>
    <w:basedOn w:val="775"/>
    <w:next w:val="775"/>
    <w:uiPriority w:val="39"/>
    <w:unhideWhenUsed/>
    <w:pPr>
      <w:pBdr/>
      <w:spacing w:after="100"/>
      <w:ind w:left="440"/>
    </w:pPr>
  </w:style>
  <w:style w:type="paragraph" w:styleId="952">
    <w:name w:val="toc 4"/>
    <w:basedOn w:val="775"/>
    <w:next w:val="775"/>
    <w:uiPriority w:val="39"/>
    <w:unhideWhenUsed/>
    <w:pPr>
      <w:pBdr/>
      <w:spacing w:after="100"/>
      <w:ind w:left="660"/>
    </w:pPr>
  </w:style>
  <w:style w:type="paragraph" w:styleId="953">
    <w:name w:val="toc 5"/>
    <w:basedOn w:val="775"/>
    <w:next w:val="775"/>
    <w:uiPriority w:val="39"/>
    <w:unhideWhenUsed/>
    <w:pPr>
      <w:pBdr/>
      <w:spacing w:after="100"/>
      <w:ind w:left="880"/>
    </w:pPr>
  </w:style>
  <w:style w:type="paragraph" w:styleId="954">
    <w:name w:val="toc 6"/>
    <w:basedOn w:val="775"/>
    <w:next w:val="775"/>
    <w:uiPriority w:val="39"/>
    <w:unhideWhenUsed/>
    <w:pPr>
      <w:pBdr/>
      <w:spacing w:after="100"/>
      <w:ind w:left="1100"/>
    </w:pPr>
  </w:style>
  <w:style w:type="paragraph" w:styleId="955">
    <w:name w:val="toc 7"/>
    <w:basedOn w:val="775"/>
    <w:next w:val="775"/>
    <w:uiPriority w:val="39"/>
    <w:unhideWhenUsed/>
    <w:pPr>
      <w:pBdr/>
      <w:spacing w:after="100"/>
      <w:ind w:left="1320"/>
    </w:pPr>
  </w:style>
  <w:style w:type="paragraph" w:styleId="956">
    <w:name w:val="toc 8"/>
    <w:basedOn w:val="775"/>
    <w:next w:val="775"/>
    <w:uiPriority w:val="39"/>
    <w:unhideWhenUsed/>
    <w:pPr>
      <w:pBdr/>
      <w:spacing w:after="100"/>
      <w:ind w:left="1540"/>
    </w:pPr>
  </w:style>
  <w:style w:type="paragraph" w:styleId="957">
    <w:name w:val="toc 9"/>
    <w:basedOn w:val="775"/>
    <w:next w:val="775"/>
    <w:uiPriority w:val="39"/>
    <w:unhideWhenUsed/>
    <w:pPr>
      <w:pBdr/>
      <w:spacing w:after="100"/>
      <w:ind w:left="1760"/>
    </w:pPr>
  </w:style>
  <w:style w:type="character" w:styleId="958">
    <w:name w:val="Placeholder Text"/>
    <w:basedOn w:val="785"/>
    <w:uiPriority w:val="99"/>
    <w:semiHidden/>
    <w:pPr>
      <w:pBdr/>
      <w:spacing/>
      <w:ind/>
    </w:pPr>
    <w:rPr>
      <w:color w:val="666666"/>
    </w:rPr>
  </w:style>
  <w:style w:type="paragraph" w:styleId="959">
    <w:name w:val="TOC Heading"/>
    <w:uiPriority w:val="39"/>
    <w:unhideWhenUsed/>
    <w:pPr>
      <w:pBdr/>
      <w:spacing/>
      <w:ind/>
    </w:pPr>
  </w:style>
  <w:style w:type="paragraph" w:styleId="960">
    <w:name w:val="table of figures"/>
    <w:basedOn w:val="775"/>
    <w:next w:val="775"/>
    <w:uiPriority w:val="99"/>
    <w:unhideWhenUsed/>
    <w:pPr>
      <w:pBdr/>
      <w:spacing w:after="0"/>
      <w:ind/>
    </w:pPr>
  </w:style>
  <w:style w:type="paragraph" w:styleId="961">
    <w:name w:val="Header"/>
    <w:basedOn w:val="775"/>
    <w:link w:val="962"/>
    <w:uiPriority w:val="99"/>
    <w:unhideWhenUsed/>
    <w:pPr>
      <w:pBdr/>
      <w:tabs>
        <w:tab w:val="center" w:leader="none" w:pos="4536"/>
        <w:tab w:val="right" w:leader="none" w:pos="9072"/>
      </w:tabs>
      <w:spacing w:after="0" w:line="240" w:lineRule="auto"/>
      <w:ind/>
    </w:pPr>
  </w:style>
  <w:style w:type="character" w:styleId="962" w:customStyle="1">
    <w:name w:val="Kopfzeile Zchn"/>
    <w:basedOn w:val="785"/>
    <w:link w:val="961"/>
    <w:uiPriority w:val="99"/>
    <w:pPr>
      <w:pBdr/>
      <w:spacing/>
      <w:ind/>
    </w:pPr>
  </w:style>
  <w:style w:type="paragraph" w:styleId="963">
    <w:name w:val="Footer"/>
    <w:basedOn w:val="775"/>
    <w:link w:val="964"/>
    <w:uiPriority w:val="99"/>
    <w:unhideWhenUsed/>
    <w:pPr>
      <w:pBdr/>
      <w:tabs>
        <w:tab w:val="center" w:leader="none" w:pos="4536"/>
        <w:tab w:val="right" w:leader="none" w:pos="9072"/>
      </w:tabs>
      <w:spacing w:after="0" w:line="240" w:lineRule="auto"/>
      <w:ind/>
    </w:pPr>
  </w:style>
  <w:style w:type="character" w:styleId="964" w:customStyle="1">
    <w:name w:val="Fußzeile Zchn"/>
    <w:basedOn w:val="785"/>
    <w:link w:val="963"/>
    <w:uiPriority w:val="99"/>
    <w:pPr>
      <w:pBdr/>
      <w:spacing/>
      <w:ind/>
    </w:pPr>
  </w:style>
  <w:style w:type="paragraph" w:styleId="965">
    <w:name w:val="No Spacing"/>
    <w:uiPriority w:val="1"/>
    <w:qFormat/>
    <w:pPr>
      <w:pBdr/>
      <w:spacing w:after="0" w:line="240" w:lineRule="auto"/>
      <w:ind/>
    </w:pPr>
    <w:rPr>
      <w:sz w:val="24"/>
      <w:szCs w:val="24"/>
      <w14:ligatures w14:val="standardContextual"/>
    </w:rPr>
  </w:style>
  <w:style w:type="table" w:styleId="966">
    <w:name w:val="Table Grid"/>
    <w:basedOn w:val="786"/>
    <w:uiPriority w:val="39"/>
    <w:pPr>
      <w:pBdr/>
      <w:spacing w:after="0" w:line="240" w:lineRule="auto"/>
      <w:ind/>
    </w:pPr>
    <w:rPr>
      <w:sz w:val="24"/>
      <w:szCs w:val="24"/>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67">
    <w:name w:val="annotation reference"/>
    <w:basedOn w:val="785"/>
    <w:uiPriority w:val="99"/>
    <w:semiHidden/>
    <w:unhideWhenUsed/>
    <w:pPr>
      <w:pBdr/>
      <w:spacing/>
      <w:ind/>
    </w:pPr>
    <w:rPr>
      <w:sz w:val="16"/>
      <w:szCs w:val="16"/>
    </w:rPr>
  </w:style>
  <w:style w:type="paragraph" w:styleId="968">
    <w:name w:val="annotation text"/>
    <w:basedOn w:val="775"/>
    <w:link w:val="969"/>
    <w:uiPriority w:val="99"/>
    <w:unhideWhenUsed/>
    <w:pPr>
      <w:pBdr/>
      <w:spacing w:line="240" w:lineRule="auto"/>
      <w:ind/>
    </w:pPr>
    <w:rPr>
      <w:sz w:val="20"/>
      <w:szCs w:val="20"/>
    </w:rPr>
  </w:style>
  <w:style w:type="character" w:styleId="969" w:customStyle="1">
    <w:name w:val="Kommentartext Zchn"/>
    <w:basedOn w:val="785"/>
    <w:link w:val="968"/>
    <w:uiPriority w:val="99"/>
    <w:pPr>
      <w:pBdr/>
      <w:spacing/>
      <w:ind/>
    </w:pPr>
    <w:rPr>
      <w:sz w:val="20"/>
      <w:szCs w:val="20"/>
    </w:rPr>
  </w:style>
  <w:style w:type="paragraph" w:styleId="970">
    <w:name w:val="annotation subject"/>
    <w:basedOn w:val="968"/>
    <w:next w:val="968"/>
    <w:link w:val="971"/>
    <w:uiPriority w:val="99"/>
    <w:semiHidden/>
    <w:unhideWhenUsed/>
    <w:pPr>
      <w:pBdr/>
      <w:spacing/>
      <w:ind/>
    </w:pPr>
    <w:rPr>
      <w:b/>
      <w:bCs/>
    </w:rPr>
  </w:style>
  <w:style w:type="character" w:styleId="971" w:customStyle="1">
    <w:name w:val="Kommentarthema Zchn"/>
    <w:basedOn w:val="969"/>
    <w:link w:val="970"/>
    <w:uiPriority w:val="99"/>
    <w:semiHidden/>
    <w:pPr>
      <w:pBdr/>
      <w:spacing/>
      <w:ind/>
    </w:pPr>
    <w:rPr>
      <w:b/>
      <w:bCs/>
      <w:sz w:val="20"/>
      <w:szCs w:val="20"/>
    </w:rPr>
  </w:style>
  <w:style w:type="character" w:styleId="972" w:customStyle="1">
    <w:name w:val="Überschrift 1 Zchn"/>
    <w:basedOn w:val="785"/>
    <w:link w:val="776"/>
    <w:uiPriority w:val="9"/>
    <w:pPr>
      <w:pBdr/>
      <w:spacing/>
      <w:ind/>
    </w:pPr>
    <w:rPr>
      <w:rFonts w:asciiTheme="majorHAnsi" w:hAnsiTheme="majorHAnsi" w:eastAsiaTheme="majorEastAsia" w:cstheme="majorBidi"/>
      <w:color w:val="2f5496" w:themeColor="accent1" w:themeShade="BF"/>
      <w:sz w:val="32"/>
      <w:szCs w:val="32"/>
    </w:rPr>
  </w:style>
  <w:style w:type="paragraph" w:styleId="973">
    <w:name w:val="Balloon Text"/>
    <w:basedOn w:val="775"/>
    <w:link w:val="974"/>
    <w:uiPriority w:val="99"/>
    <w:semiHidden/>
    <w:unhideWhenUsed/>
    <w:pPr>
      <w:pBdr/>
      <w:spacing w:after="0" w:line="240" w:lineRule="auto"/>
      <w:ind/>
    </w:pPr>
    <w:rPr>
      <w:rFonts w:ascii="Segoe UI" w:hAnsi="Segoe UI" w:cs="Segoe UI"/>
      <w:sz w:val="18"/>
      <w:szCs w:val="18"/>
    </w:rPr>
  </w:style>
  <w:style w:type="character" w:styleId="974" w:customStyle="1">
    <w:name w:val="Sprechblasentext Zchn"/>
    <w:basedOn w:val="785"/>
    <w:link w:val="973"/>
    <w:uiPriority w:val="99"/>
    <w:semiHidden/>
    <w:pPr>
      <w:pBdr/>
      <w:spacing/>
      <w:ind/>
    </w:pPr>
    <w:rPr>
      <w:rFonts w:ascii="Segoe UI" w:hAnsi="Segoe UI" w:cs="Segoe UI"/>
      <w:sz w:val="18"/>
      <w:szCs w:val="18"/>
    </w:rPr>
  </w:style>
  <w:style w:type="paragraph" w:styleId="975" w:customStyle="1">
    <w:name w:val="Formatvorlage1"/>
    <w:basedOn w:val="928"/>
    <w:link w:val="977"/>
    <w:qFormat/>
    <w:pPr>
      <w:numPr>
        <w:numId w:val="3"/>
      </w:numPr>
      <w:pBdr/>
      <w:spacing/>
      <w:ind/>
    </w:pPr>
    <w:rPr>
      <w:lang w:val="de-DE"/>
    </w:rPr>
  </w:style>
  <w:style w:type="character" w:styleId="976" w:customStyle="1">
    <w:name w:val="Listenabsatz Zchn"/>
    <w:basedOn w:val="785"/>
    <w:link w:val="928"/>
    <w:uiPriority w:val="34"/>
    <w:pPr>
      <w:pBdr/>
      <w:spacing/>
      <w:ind/>
    </w:pPr>
  </w:style>
  <w:style w:type="character" w:styleId="977" w:customStyle="1">
    <w:name w:val="Formatvorlage1 Zchn"/>
    <w:basedOn w:val="976"/>
    <w:link w:val="975"/>
    <w:pPr>
      <w:pBdr/>
      <w:spacing/>
      <w:ind/>
    </w:pPr>
    <w:rPr>
      <w:lang w:val="de-D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onlyoffice/9.3.1.10</Application>
  <DocSecurity>0</DocSecurity>
  <ScaleCrop>0</ScaleCrop>
  <HeadingPairs>
    <vt:vector size="0" baseType="variant"/>
  </HeadingPairs>
  <TitlesOfParts>
    <vt:vector size="0" baseType="lpstr"/>
  </TitlesOfParts>
  <Company>Johanniter Unfall-Hilfe AT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Sturm</dc:creator>
  <cp:keywords/>
  <dc:description/>
  <cp:lastModifiedBy>Nadine Sturm</cp:lastModifiedBy>
  <cp:revision>6</cp:revision>
  <dcterms:created xsi:type="dcterms:W3CDTF">2026-05-18T09:56:00Z</dcterms:created>
  <dcterms:modified xsi:type="dcterms:W3CDTF">2026-05-20T11:07:21Z</dcterms:modified>
</cp:coreProperties>
</file>